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240" w:lineRule="atLeast"/>
        <w:ind w:right="-1" w:firstLine="540" w:firstLineChars="100"/>
        <w:jc w:val="left"/>
        <w:rPr>
          <w:rFonts w:hint="default" w:ascii="Times New Roman" w:hAnsi="Times New Roman" w:eastAsia="微软雅黑" w:cs="Times New Roman"/>
          <w:lang w:eastAsia="zh-CN"/>
        </w:rPr>
      </w:pPr>
      <w:bookmarkStart w:id="0" w:name="_Toc386117270"/>
      <w:bookmarkStart w:id="1" w:name="_Toc386117477"/>
      <w:r>
        <w:rPr>
          <w:rFonts w:hint="default" w:ascii="Times New Roman" w:hAnsi="Times New Roman" w:cs="Times New Roman"/>
          <w:sz w:val="56"/>
          <w:lang w:val="en-US" w:eastAsia="zh-CN"/>
        </w:rPr>
        <w:drawing>
          <wp:inline distT="0" distB="0" distL="0" distR="0">
            <wp:extent cx="1529715" cy="1184275"/>
            <wp:effectExtent l="0" t="0" r="0" b="0"/>
            <wp:docPr id="1058027301" name="图片 105802730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027301" name="图片 1058027301" descr="C:\Users\HQ\AppData\Local\Microsoft\Windows\INetCache\Content.Word\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hint="default" w:ascii="Times New Roman" w:hAnsi="Times New Roman" w:eastAsia="微软雅黑" w:cs="Times New Roman"/>
          <w:i/>
          <w:color w:val="8AE2D1"/>
          <w:sz w:val="56"/>
          <w:szCs w:val="64"/>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2336"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2336;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t>赛题九</w:t>
      </w: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sz w:val="44"/>
          <w:szCs w:val="64"/>
          <w:lang w:eastAsia="zh-CN"/>
        </w:rPr>
      </w:pPr>
      <w:r>
        <w:rPr>
          <w:rFonts w:hint="default" w:ascii="Times New Roman" w:hAnsi="Times New Roman" w:eastAsia="微软雅黑" w:cs="Times New Roman"/>
          <w:b/>
          <w:sz w:val="44"/>
          <w:szCs w:val="64"/>
          <w:lang w:eastAsia="zh-CN"/>
        </w:rPr>
        <w:t>模块一</w:t>
      </w:r>
    </w:p>
    <w:p>
      <w:pPr>
        <w:spacing w:line="240" w:lineRule="atLeast"/>
        <w:jc w:val="cente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36"/>
          <w:szCs w:val="64"/>
          <w:lang w:val="en-US" w:eastAsia="zh-CN"/>
          <w14:textFill>
            <w14:solidFill>
              <w14:schemeClr w14:val="tx1">
                <w14:lumMod w14:val="75000"/>
                <w14:lumOff w14:val="25000"/>
              </w14:schemeClr>
            </w14:solidFill>
          </w14:textFill>
        </w:rPr>
        <w:t>网络</w:t>
      </w:r>
      <w: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t>平台搭建与设备</w:t>
      </w:r>
      <w:r>
        <w:rPr>
          <w:rFonts w:hint="default" w:ascii="Times New Roman" w:hAnsi="Times New Roman" w:eastAsia="微软雅黑" w:cs="Times New Roman"/>
          <w:color w:val="404040" w:themeColor="text1" w:themeTint="BF"/>
          <w:sz w:val="36"/>
          <w:szCs w:val="64"/>
          <w:lang w:val="en-US" w:eastAsia="zh-CN"/>
          <w14:textFill>
            <w14:solidFill>
              <w14:schemeClr w14:val="tx1">
                <w14:lumMod w14:val="75000"/>
                <w14:lumOff w14:val="25000"/>
              </w14:schemeClr>
            </w14:solidFill>
          </w14:textFill>
        </w:rPr>
        <w:t>安全</w:t>
      </w:r>
      <w: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t>防护</w:t>
      </w:r>
    </w:p>
    <w:p>
      <w:pPr>
        <w:spacing w:after="0" w:line="240" w:lineRule="auto"/>
        <w:rPr>
          <w:rFonts w:hint="default" w:ascii="Times New Roman" w:hAnsi="Times New Roman" w:eastAsia="微软雅黑" w:cs="Times New Roman"/>
          <w:lang w:eastAsia="zh-CN"/>
        </w:rPr>
      </w:pPr>
      <w:r>
        <w:rPr>
          <w:rFonts w:hint="default" w:ascii="Times New Roman" w:hAnsi="Times New Roman" w:eastAsia="微软雅黑" w:cs="Times New Roman"/>
          <w:lang w:eastAsia="zh-CN"/>
        </w:rPr>
        <w:br w:type="page"/>
      </w:r>
    </w:p>
    <w:p>
      <w:pPr>
        <w:pStyle w:val="2"/>
        <w:numPr>
          <w:ilvl w:val="0"/>
          <w:numId w:val="2"/>
        </w:numPr>
        <w:spacing w:line="560" w:lineRule="exact"/>
        <w:ind w:left="440" w:hanging="44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赛项时间</w:t>
      </w:r>
    </w:p>
    <w:p>
      <w:pPr>
        <w:spacing w:line="560" w:lineRule="exact"/>
        <w:ind w:firstLine="4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共计180</w:t>
      </w:r>
      <w:r>
        <w:rPr>
          <w:rFonts w:hint="default" w:ascii="Times New Roman" w:hAnsi="Times New Roman" w:eastAsia="仿宋_GB2312" w:cs="Times New Roman"/>
          <w:sz w:val="28"/>
          <w:szCs w:val="28"/>
          <w:lang w:eastAsia="zh-CN"/>
        </w:rPr>
        <w:t>分钟</w:t>
      </w:r>
      <w:r>
        <w:rPr>
          <w:rFonts w:hint="default" w:ascii="Times New Roman" w:hAnsi="Times New Roman" w:eastAsia="仿宋_GB2312" w:cs="Times New Roman"/>
          <w:sz w:val="28"/>
          <w:szCs w:val="28"/>
        </w:rPr>
        <w:t>。</w:t>
      </w:r>
    </w:p>
    <w:p>
      <w:pPr>
        <w:pStyle w:val="2"/>
        <w:numPr>
          <w:ilvl w:val="0"/>
          <w:numId w:val="2"/>
        </w:numPr>
        <w:spacing w:line="560" w:lineRule="exact"/>
        <w:ind w:left="440" w:hanging="44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竞赛阶段</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任务阶段</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竞赛任务</w:t>
            </w:r>
          </w:p>
        </w:tc>
        <w:tc>
          <w:tcPr>
            <w:tcW w:w="604" w:type="pct"/>
            <w:vAlign w:val="center"/>
          </w:tcPr>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竞赛时间</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第一阶段</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网络平台搭建与设备安全防护</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任务1</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网络平台搭建</w:t>
            </w:r>
          </w:p>
        </w:tc>
        <w:tc>
          <w:tcPr>
            <w:tcW w:w="60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X</w:t>
            </w:r>
            <w:r>
              <w:rPr>
                <w:rFonts w:hint="default" w:ascii="Times New Roman" w:hAnsi="Times New Roman" w:eastAsia="仿宋_GB2312" w:cs="Times New Roman"/>
                <w:sz w:val="24"/>
                <w:szCs w:val="24"/>
                <w:lang w:val="en-US" w:eastAsia="zh-CN"/>
              </w:rPr>
              <w:t>X</w:t>
            </w:r>
            <w:r>
              <w:rPr>
                <w:rFonts w:hint="default" w:ascii="Times New Roman" w:hAnsi="Times New Roman" w:eastAsia="仿宋_GB2312" w:cs="Times New Roman"/>
                <w:sz w:val="24"/>
                <w:szCs w:val="24"/>
              </w:rPr>
              <w:t>:X</w:t>
            </w:r>
            <w:r>
              <w:rPr>
                <w:rFonts w:hint="default" w:ascii="Times New Roman" w:hAnsi="Times New Roman" w:eastAsia="仿宋_GB2312" w:cs="Times New Roman"/>
                <w:sz w:val="24"/>
                <w:szCs w:val="24"/>
                <w:lang w:val="en-US" w:eastAsia="zh-CN"/>
              </w:rPr>
              <w:t>X</w:t>
            </w:r>
            <w:r>
              <w:rPr>
                <w:rFonts w:hint="default" w:ascii="Times New Roman" w:hAnsi="Times New Roman" w:eastAsia="仿宋_GB2312" w:cs="Times New Roman"/>
                <w:sz w:val="24"/>
                <w:szCs w:val="24"/>
              </w:rPr>
              <w:t>- X</w:t>
            </w:r>
            <w:r>
              <w:rPr>
                <w:rFonts w:hint="default" w:ascii="Times New Roman" w:hAnsi="Times New Roman" w:eastAsia="仿宋_GB2312" w:cs="Times New Roman"/>
                <w:sz w:val="24"/>
                <w:szCs w:val="24"/>
                <w:lang w:val="en-US" w:eastAsia="zh-CN"/>
              </w:rPr>
              <w:t>X</w:t>
            </w:r>
            <w:r>
              <w:rPr>
                <w:rFonts w:hint="default" w:ascii="Times New Roman" w:hAnsi="Times New Roman" w:eastAsia="仿宋_GB2312" w:cs="Times New Roman"/>
                <w:sz w:val="24"/>
                <w:szCs w:val="24"/>
              </w:rPr>
              <w:t>:X</w:t>
            </w:r>
            <w:r>
              <w:rPr>
                <w:rFonts w:hint="default" w:ascii="Times New Roman" w:hAnsi="Times New Roman" w:eastAsia="仿宋_GB2312" w:cs="Times New Roman"/>
                <w:sz w:val="24"/>
                <w:szCs w:val="24"/>
                <w:lang w:val="en-US" w:eastAsia="zh-CN"/>
              </w:rPr>
              <w:t>X</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rPr>
            </w:pP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任务2</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网络安全设备配置与防护</w:t>
            </w:r>
          </w:p>
        </w:tc>
        <w:tc>
          <w:tcPr>
            <w:tcW w:w="60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lang w:eastAsia="zh-CN"/>
              </w:rPr>
            </w:pP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250</w:t>
            </w:r>
          </w:p>
        </w:tc>
      </w:tr>
    </w:tbl>
    <w:p>
      <w:pPr>
        <w:rPr>
          <w:rFonts w:hint="default" w:ascii="Times New Roman" w:hAnsi="Times New Roman" w:cs="Times New Roman"/>
        </w:rPr>
      </w:pPr>
    </w:p>
    <w:p>
      <w:pPr>
        <w:pStyle w:val="2"/>
        <w:numPr>
          <w:ilvl w:val="0"/>
          <w:numId w:val="2"/>
        </w:numPr>
        <w:spacing w:line="360" w:lineRule="auto"/>
        <w:ind w:left="440" w:hanging="440"/>
        <w:rPr>
          <w:rFonts w:hint="default" w:ascii="Times New Roman" w:hAnsi="Times New Roman" w:eastAsia="仿宋_GB2312" w:cs="Times New Roman"/>
          <w:sz w:val="28"/>
          <w:szCs w:val="28"/>
        </w:rPr>
      </w:pPr>
      <w:bookmarkStart w:id="2" w:name="_Toc350252649"/>
      <w:r>
        <w:rPr>
          <w:rFonts w:hint="default" w:ascii="Times New Roman" w:hAnsi="Times New Roman" w:eastAsia="仿宋_GB2312" w:cs="Times New Roman"/>
          <w:sz w:val="28"/>
          <w:szCs w:val="28"/>
        </w:rPr>
        <w:t>赛项内容</w:t>
      </w:r>
    </w:p>
    <w:p>
      <w:pPr>
        <w:spacing w:line="560" w:lineRule="exact"/>
        <w:ind w:firstLine="42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本次大赛，各位选手需要完成三个阶段的任务，其中第一个阶段需要按裁判组专门提供的U盘中的“XXX-答题模板”提交答案。第二、三阶段请根据现场具体题目要求操作。</w:t>
      </w:r>
    </w:p>
    <w:p>
      <w:pPr>
        <w:spacing w:line="560" w:lineRule="exact"/>
        <w:ind w:firstLine="42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选手首先需要在U盘的根目录下建立一个名为“GWxx”的文件夹（xx用具体的工位号替代），赛题第一阶段所完成的“XXX-答题模板”放置在文件夹中。</w:t>
      </w:r>
    </w:p>
    <w:p>
      <w:pPr>
        <w:spacing w:line="560" w:lineRule="exact"/>
        <w:ind w:firstLine="42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例如：08工位，则需要在U盘根目录下建立“GW08”文件夹，并在“GW08”文件夹下直接放置第一个阶段的所有“XXX-答题模板”文件。</w:t>
      </w:r>
    </w:p>
    <w:p>
      <w:pPr>
        <w:spacing w:line="560" w:lineRule="exact"/>
        <w:ind w:firstLine="42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特别说明：只允许在根目录下的“GWxx”文件夹中体现一次工位信息，不允许在其他文件夹名称或文件名称中再次体现工位信息，否则按作弊处理。</w:t>
      </w:r>
    </w:p>
    <w:p>
      <w:pPr>
        <w:pStyle w:val="38"/>
        <w:numPr>
          <w:ilvl w:val="0"/>
          <w:numId w:val="3"/>
        </w:numPr>
        <w:spacing w:line="360" w:lineRule="auto"/>
        <w:ind w:firstLineChars="0"/>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赛项环境设置</w:t>
      </w:r>
    </w:p>
    <w:p>
      <w:pPr>
        <w:spacing w:line="560" w:lineRule="exact"/>
        <w:ind w:firstLine="42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某集团公司原在北京建立了总部，在南京设立了分公司。总部设有销售、产品、财务、信息技术4个部门，分公司设有销售、产品、财务3个部门，统一进行IP及业务资源的规划和分配，全网采用OSPF动态路由协议和静态路由协议进行互连互通。公司规模在2023年快速发展，业务数据量和公司访问量增长巨大。为了更好管理数据，提供服务，集团决定建立自己的中型数据中心及业务服务平台，以达到快速、可靠交换数据，以及增强业务部署弹性的目的。集团、分公司的网络结构详见拓扑图。其中总公司使用一台SW交换机用于总部核心和终端高速接入，采用一台BC作为总公司因特网出口；分公司采用一台FW防火墙作为因特网出口设备，一台AC作为分公司核心，同时作为集团有线无线智能一体化控制器，通过与AP高性能企业级AP配合实现集团无线覆盖，总部有一台WEB服务器，为了安全考虑总公司部署了一台WAF对服务器进行web防护。在2023年公司进行IPV6网络改造，内部网络采用双栈模式。Ipv6 网络采用ospf V3实现互通。</w:t>
      </w:r>
    </w:p>
    <w:p>
      <w:pPr>
        <w:pStyle w:val="4"/>
        <w:numPr>
          <w:ilvl w:val="1"/>
          <w:numId w:val="4"/>
        </w:numPr>
        <w:spacing w:line="360" w:lineRule="auto"/>
        <w:ind w:left="851"/>
        <w:rPr>
          <w:rFonts w:hint="default" w:ascii="Times New Roman" w:hAnsi="Times New Roman" w:eastAsia="仿宋_GB2312" w:cs="Times New Roman"/>
          <w:b w:val="0"/>
          <w:sz w:val="28"/>
          <w:szCs w:val="28"/>
        </w:rPr>
      </w:pPr>
      <w:r>
        <w:rPr>
          <w:rFonts w:hint="default" w:ascii="Times New Roman" w:hAnsi="Times New Roman" w:eastAsia="仿宋_GB2312" w:cs="Times New Roman"/>
          <w:b w:val="0"/>
          <w:sz w:val="28"/>
          <w:szCs w:val="28"/>
        </w:rPr>
        <w:t>网络拓扑图</w:t>
      </w:r>
    </w:p>
    <w:p>
      <w:pPr>
        <w:spacing w:line="360" w:lineRule="auto"/>
        <w:jc w:val="center"/>
        <w:rPr>
          <w:rFonts w:hint="default" w:ascii="Times New Roman" w:hAnsi="Times New Roman" w:eastAsia="仿宋_GB2312" w:cs="Times New Roman"/>
        </w:rPr>
        <w:sectPr>
          <w:headerReference r:id="rId5" w:type="default"/>
          <w:footerReference r:id="rId6" w:type="default"/>
          <w:pgSz w:w="11906" w:h="16838"/>
          <w:pgMar w:top="1440" w:right="1080" w:bottom="1440" w:left="1080" w:header="567" w:footer="944" w:gutter="0"/>
          <w:pgNumType w:start="1"/>
          <w:cols w:space="708" w:num="1"/>
          <w:docGrid w:linePitch="360" w:charSpace="0"/>
        </w:sectPr>
      </w:pPr>
      <w:r>
        <w:rPr>
          <w:rFonts w:hint="default" w:ascii="Times New Roman" w:hAnsi="Times New Roman" w:eastAsia="仿宋_GB2312" w:cs="Times New Roman"/>
        </w:rPr>
        <w:drawing>
          <wp:inline distT="0" distB="0" distL="0" distR="0">
            <wp:extent cx="5789930" cy="4450715"/>
            <wp:effectExtent l="0" t="0" r="1270" b="14605"/>
            <wp:docPr id="14847363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736353"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l="5684" t="11655" r="15155" b="10581"/>
                    <a:stretch>
                      <a:fillRect/>
                    </a:stretch>
                  </pic:blipFill>
                  <pic:spPr>
                    <a:xfrm>
                      <a:off x="0" y="0"/>
                      <a:ext cx="5789930" cy="4450715"/>
                    </a:xfrm>
                    <a:prstGeom prst="rect">
                      <a:avLst/>
                    </a:prstGeom>
                    <a:noFill/>
                    <a:ln>
                      <a:noFill/>
                    </a:ln>
                  </pic:spPr>
                </pic:pic>
              </a:graphicData>
            </a:graphic>
          </wp:inline>
        </w:drawing>
      </w:r>
    </w:p>
    <w:p>
      <w:pPr>
        <w:pStyle w:val="4"/>
        <w:numPr>
          <w:ilvl w:val="1"/>
          <w:numId w:val="4"/>
        </w:numPr>
        <w:spacing w:line="360" w:lineRule="auto"/>
        <w:ind w:left="851"/>
        <w:rPr>
          <w:rFonts w:hint="default" w:ascii="Times New Roman" w:hAnsi="Times New Roman" w:eastAsia="仿宋_GB2312" w:cs="Times New Roman"/>
          <w:b w:val="0"/>
          <w:sz w:val="28"/>
          <w:szCs w:val="28"/>
        </w:rPr>
      </w:pPr>
      <w:r>
        <w:rPr>
          <w:rFonts w:hint="default" w:ascii="Times New Roman" w:hAnsi="Times New Roman" w:eastAsia="仿宋_GB2312" w:cs="Times New Roman"/>
          <w:b w:val="0"/>
          <w:sz w:val="28"/>
          <w:szCs w:val="28"/>
        </w:rPr>
        <w:t>IP地址规划表</w:t>
      </w:r>
    </w:p>
    <w:tbl>
      <w:tblPr>
        <w:tblStyle w:val="19"/>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1601"/>
        <w:gridCol w:w="3402"/>
        <w:gridCol w:w="127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trPr>
        <w:tc>
          <w:tcPr>
            <w:tcW w:w="1229"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设备名称</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接口</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IP地址</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对端设备</w:t>
            </w:r>
          </w:p>
        </w:tc>
        <w:tc>
          <w:tcPr>
            <w:tcW w:w="143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防火墙FW</w:t>
            </w:r>
          </w:p>
        </w:tc>
        <w:tc>
          <w:tcPr>
            <w:tcW w:w="1601"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ETH0/1-2</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20.1.0.1/30（trust1安全域）</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vMerge w:val="restart"/>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20.1.1.1/30（untrust1安全域） </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vMerge w:val="continue"/>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222.22.1.1/29（untrust）</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vMerge w:val="continue"/>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ETH0/3</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20.10.28.1/24(DMZ)</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WAF</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Eth0/4-5</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20.1.0.13/30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2001:da8:192:168:10:1::1/96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AC</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Loopback1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20.0.0.254/32（trust）</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Router-id</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L2TP Pool</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192.168.10.1/26</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可用IP数量为20</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L2tp VPN地址池</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三层交换机SW</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财务专线 VPN CW</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AC</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ETH1/0/5</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trunk</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AC </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ETH1/0/6</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trunk</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AC</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VLAN21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20.1.0.2/30</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VLAN22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20.1.1.2/30</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222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222.22.1.2/29</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ETH1/0/24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223.23.1.2/29</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BC</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25</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 1/0/3</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20.1.0.9/30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Ipv6:2001:da8:20:1:0::1/96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BC</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20.1.0.5/30</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AC</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1/0/4</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31</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Eth1/0/10-12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10口配置Loopback</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20.1.3.1/25</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40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ETH1/0/8-9</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192.168.40.1/24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 2001:DA8:192:168:40::1/96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50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ETH1/0/13-14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192.168.50.1/24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 2001:DA8:192:168:50::1/96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PC3</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60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Eth1/0/15-16</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192.168.60.1/24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 2001:DA8:192:168:60::1/96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100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 1/0/20</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需设定</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Loopback1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20.0.0.253/32(router-id)</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无线控制器AC</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20.1.0.6/30</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TO-CW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10</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Ipv4:需设定</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2001:da8:172:16:1::1/96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无线1</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20</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Ipv4:需设定</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2001:da8:172:16:2::1/96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无线2</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31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20.1.3.129/25</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140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ETH1/0/5</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172.16.40.1/24</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1/0/5</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150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Eth1/0/13-14</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172.16.50.1/24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 2001:DA8:172:16:60::1/96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60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Eth1/0/15-18</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192.168.60.2/24</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 2001:DA8:192:168:60::2/96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name</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Vlan 70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Eth1/0/21-22</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20.1.0.14/30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2001:da8:192:168:10:1::1/96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Loopback1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20.1.1.254/24(router-id)</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日志服务器</w:t>
            </w:r>
            <w:r>
              <w:rPr>
                <w:rFonts w:hint="default" w:ascii="Times New Roman" w:hAnsi="Times New Roman" w:eastAsia="仿宋_GB2312" w:cs="Times New Roman"/>
                <w:sz w:val="24"/>
                <w:szCs w:val="24"/>
              </w:rPr>
              <w:t>BC</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20.1.0.10/30</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Ipv6:2001:da8:20:1:0::2/96</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Eth5</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223.23.1.1/29</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eth3</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192.168.28.1/24</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WAF</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PPTP-pool</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192.168.10.129/26（10个地址）</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WEB应用防火墙WAF</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ETH2</w:t>
            </w:r>
          </w:p>
        </w:tc>
        <w:tc>
          <w:tcPr>
            <w:tcW w:w="3402"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192.168.28.2/24</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SERVER</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ETH3</w:t>
            </w:r>
          </w:p>
        </w:tc>
        <w:tc>
          <w:tcPr>
            <w:tcW w:w="3402" w:type="dxa"/>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FW</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AP</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Eth1</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SW（20口）</w:t>
            </w: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2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SERVER</w:t>
            </w:r>
          </w:p>
        </w:tc>
        <w:tc>
          <w:tcPr>
            <w:tcW w:w="160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网卡</w:t>
            </w:r>
          </w:p>
        </w:tc>
        <w:tc>
          <w:tcPr>
            <w:tcW w:w="3402"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192.168.28.10/24</w:t>
            </w:r>
          </w:p>
        </w:tc>
        <w:tc>
          <w:tcPr>
            <w:tcW w:w="127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c>
          <w:tcPr>
            <w:tcW w:w="1436" w:type="dxa"/>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sz w:val="24"/>
                <w:szCs w:val="24"/>
              </w:rPr>
            </w:pPr>
          </w:p>
        </w:tc>
      </w:tr>
    </w:tbl>
    <w:p>
      <w:pPr>
        <w:spacing w:line="360" w:lineRule="auto"/>
        <w:rPr>
          <w:rFonts w:hint="default" w:ascii="Times New Roman" w:hAnsi="Times New Roman" w:eastAsia="仿宋_GB2312" w:cs="Times New Roman"/>
        </w:rPr>
      </w:pPr>
    </w:p>
    <w:p>
      <w:pPr>
        <w:pStyle w:val="38"/>
        <w:numPr>
          <w:ilvl w:val="0"/>
          <w:numId w:val="3"/>
        </w:numPr>
        <w:spacing w:line="360" w:lineRule="auto"/>
        <w:ind w:hanging="840" w:firstLineChars="0"/>
        <w:outlineLvl w:val="1"/>
        <w:rPr>
          <w:rFonts w:hint="default" w:ascii="Times New Roman" w:hAnsi="Times New Roman" w:eastAsia="仿宋_GB2312" w:cs="Times New Roman"/>
          <w:b/>
          <w:sz w:val="28"/>
          <w:szCs w:val="28"/>
        </w:rPr>
      </w:pPr>
      <w:r>
        <w:rPr>
          <w:rFonts w:hint="default" w:ascii="Times New Roman" w:hAnsi="Times New Roman" w:eastAsia="仿宋_GB2312" w:cs="Times New Roman"/>
          <w:b/>
          <w:sz w:val="28"/>
          <w:szCs w:val="28"/>
        </w:rPr>
        <w:t>第一阶段任务书</w:t>
      </w:r>
    </w:p>
    <w:bookmarkEnd w:id="2"/>
    <w:p>
      <w:pPr>
        <w:pStyle w:val="4"/>
        <w:spacing w:line="360" w:lineRule="auto"/>
        <w:ind w:left="420" w:hanging="420"/>
        <w:rPr>
          <w:rFonts w:hint="default" w:ascii="Times New Roman" w:hAnsi="Times New Roman" w:eastAsia="仿宋_GB2312" w:cs="Times New Roman"/>
          <w:b w:val="0"/>
          <w:sz w:val="28"/>
          <w:szCs w:val="28"/>
          <w:lang w:eastAsia="zh-CN"/>
        </w:rPr>
      </w:pPr>
      <w:r>
        <w:rPr>
          <w:rFonts w:hint="default" w:ascii="Times New Roman" w:hAnsi="Times New Roman" w:eastAsia="仿宋_GB2312" w:cs="Times New Roman"/>
          <w:b w:val="0"/>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b/>
                <w:sz w:val="24"/>
                <w:szCs w:val="24"/>
                <w:lang w:eastAsia="zh-CN"/>
              </w:rPr>
            </w:pPr>
            <w:r>
              <w:rPr>
                <w:rFonts w:hint="default" w:ascii="Times New Roman" w:hAnsi="Times New Roman" w:eastAsia="仿宋_GB2312" w:cs="Times New Roman"/>
                <w:sz w:val="24"/>
                <w:szCs w:val="24"/>
                <w:lang w:eastAsia="zh-CN"/>
              </w:rPr>
              <w:t>根据网络拓扑图所示，按照IP地址参数表，对FW的名称、各接口IP地址进行配置。</w:t>
            </w:r>
          </w:p>
        </w:tc>
      </w:tr>
      <w:tr>
        <w:tblPrEx>
          <w:tblCellMar>
            <w:top w:w="0" w:type="dxa"/>
            <w:left w:w="108" w:type="dxa"/>
            <w:bottom w:w="0" w:type="dxa"/>
            <w:right w:w="108" w:type="dxa"/>
          </w:tblCellMar>
        </w:tblPrEx>
        <w:trPr>
          <w:trHeight w:val="431"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根据网络拓扑图所示，按照IP地址参数表，对SW的名称进行配置，创建VLAN并将相应接口划入VLAN。</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根据网络拓扑图所示，按照IP地址参数表，对AC的各接口IP地址进行配置。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根据网络拓扑图所示，按照IP地址参数表，对BC的名称、各接口IP地址进行配置。</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c>
          <w:tcPr>
            <w:tcW w:w="435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按照IP 地址规划表，对WEB 应用防火墙的名称、各接口IP 地址进行配置。</w:t>
            </w:r>
          </w:p>
        </w:tc>
      </w:tr>
    </w:tbl>
    <w:p>
      <w:pPr>
        <w:pStyle w:val="4"/>
        <w:spacing w:line="560" w:lineRule="exact"/>
        <w:rPr>
          <w:rFonts w:hint="default" w:ascii="Times New Roman" w:hAnsi="Times New Roman" w:eastAsia="仿宋_GB2312" w:cs="Times New Roman"/>
          <w:b w:val="0"/>
          <w:sz w:val="28"/>
          <w:szCs w:val="28"/>
          <w:lang w:eastAsia="zh-CN"/>
        </w:rPr>
      </w:pPr>
      <w:r>
        <w:rPr>
          <w:rFonts w:hint="default" w:ascii="Times New Roman" w:hAnsi="Times New Roman" w:eastAsia="仿宋_GB2312" w:cs="Times New Roman"/>
          <w:b w:val="0"/>
          <w:sz w:val="28"/>
          <w:szCs w:val="28"/>
          <w:lang w:eastAsia="zh-CN"/>
        </w:rPr>
        <w:t xml:space="preserve">任务2：网络安全设备配置与防护（250分） </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北京总公司和南京分公司有两条裸纤采用了骨干链路配置，做必要的配置，只允许必要的vlan通过，不允许其他vlan信息通过包含vlan1。</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SW和AC开启telnet登录功能，telnet登录账户仅包含“***2023”，密码为明文“***2023”，采用telnet方式登录设备时需要输入enable密码，密码设置为明文“12345” 。</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北京总公司和南京分公司租用了运营商三条裸光纤，实现内部办公互通。一条裸光纤承载公司财务部门业务，另外两条裸光纤承载其他内部有业务。使用相关技术实现总公司财务段路由表与公司其它业务网段路由表隔离，财务业务位于VPN 实例名称CW 内，总公司财务和分公司财务能够通信，财务部门总公司和分公司之间采用RIP路由实现互相访问。</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SW和AC之间启用MSTP，实现网络二层负载均衡和冗余备份，要求如下：无线用户关联实例 1，信息部门关联实例2，名称为SKILLS，修订版本为1，设置AC为根交换机，走5口链路转发、信息部门通过6口链路转发，同时实现链路备份。除了骨干接口，关闭其他接口生成树协议。</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总公司产品部门启用端口安全功能，最大安全MAC地址数为20，当超过设定MAC地址数量的最大值，不学习新的MAC、丢弃数据包、发 snmp trap、同时在syslog日志中记录，端口的老化定时器到期后，在老化周期中没有流量的部分表项老化，有流量的部分依旧保留，恢复时间为10分钟；禁止采用访问控制列表，只允许IP主机位为20-50的数据包进行转发；禁止配置访问控制列表，实现端口间二层流量无法互通，组名称FW。</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由于总公司出口带宽有限，需要在交换机上对总公司销售部门访问因特网http服务做流量控制，访问http流量最大带宽限制为20M比特/秒，突发值设为4M字节，超过带宽的该网段内的报文一律丢弃。</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在SW上配置将8端口收到的源IP为10.0.41.111的帧重定向到9端口，即从8端口收到的源IP为10.0.41.111的帧通过9端口转发出去。</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总公司SW交换机模拟因特网交换机，通过某种技术实现本地路由和因特网路由进行隔离，因特网路由实例名internet。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对SW上VLAN60开启以下安全机制：</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启用环路检测，环路检测的时间间隔为10s，发现环路以后关闭该端口，恢复时间为30分钟； 如私设DHCP服务器关闭该端口;开启防止ARP网关欺骗；</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使北京公司内网用户通过总公司出口BC访问因特网，分公司内网用户通过分公司出口FW访问因特网，要求总公司销售部门的用户访问因特网的流量往反数据流都要经过防火墙，在通过BC访问因特网;防火墙untrust和trust1开启安全防护，参数采用默认参数。</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总部核心交换机上配置 SNMP，引擎 id 分别为 1；创建组 GROUP2023，采用最高安全级别，配置组的读、写视图分别为：SKILLS_R、SKILLS_W；创建认证用户为USER2023，采用aes算法进行加密，密钥为Pass-1234，哈希算法为sha，密钥为Pass-1234；当设备有异常时，需要用本地的环回地址loopback1发送v3 Trap消息至集团网管服务器20.10.11.99、采用最高安全级别；当财务部门对应的用户接口发生UP DOWN事件时，禁止发送trap消息至上述集团网管服务器。</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总公司和分公司今年进行IPv6试点，要求总公司和分公司销售部门用户能够通过IPV6相互访问，IPV6业务通过租用裸纤承载。实现分公司和总公司ipv6业务相互访问；FW、AC与SW之间配置动态路由OSPF V3 使总公司和分公司可以通过IPv6通信</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在总公司核心交换机SW配置IPv6地址，开启路由公告功能，路由器公告的生存期为2小时，确保销售部门的IPv6终端可以通过DHCP SERVER 获取IPv6地址，在SW上开启IPV6 dhcp server功能。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在南京分公司上配置IPv6地址，使用相关特性实现销售部的IPv6终端可自动从网关处获得IPv6无状态地址 </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FW、SW、AC、BC之间配置OSPF area 0 开启基于链路的MD5认证，密钥自定义，SW与AC手动配置 INTERNET 默认路由，让总公司和分公司内网用户能够相互访问包含AC上loopback1地址。 </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分公司销售部门通过防火墙上的DHCP SERVER获取IP地址，server IP地址为20.0.0.254，地址池范围172.16.40.10-172.16.40.100，dns-server 8.8.8.8。</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如果SW的11端口的收包速率超过30000则关闭此端口，恢复时间5分钟；为了更好地提高数据转发的性能，SW交换中的数据包大小指定为1600字节；</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为实现对防火墙的安全管理，在防火墙FW的Trust安全域开启PING,HTTP，telnet，SNMP功能，Untrust安全域开启SSH、HTTPS功能;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在分部防火墙上配置，分部VLAN业务用户通过防火墙访问Internet时，转换为公网IP： 182.22.1.1/29；保证每一个源IP 产生的所有会话将被映射到同一个固定的IP 地址，当有流量匹配本地址转换规则时产生日志信息，将匹配的日志发送至20.10.28.10 的UDP 2000 端口；</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远程移动办公用户通过专线方式接入分公司网络，在防火墙FW上配置，采用L2TP方式实现仅允许对内网信息部门的访问，端口号使用4455，用户名密码均为ABC2023，地址池参见地址表；</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分公司部署了一台AC为了便于远程管理，需要把AC的web映射到外网，让外网通过能通过防火墙外网口地址访问AC的web服务，AC地址为loopback地址。</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为了安全考虑，无线用户移动性较强，访问因特网时需要在BC上开启web认证使用https方式，采用本地认证，密码账号都为web2023，同一用户名只能在一个客户端登录，设置超时时间为30分钟。</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由于分公司到因特网链路带宽比较低，出口只有200M带宽，需要在防火墙配置iQOS，系统中 P2P 总的流量不能超过 100M ，同时限制每用户最大下载带宽为2M，上传为1M，优先保障HTTP应用，为http预留100M带宽。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为净化上网环境，要求在防火墙FW做相关配置，禁止无线用户周一至周五工作时间9：00-18：00的邮件内容中含有“病毒”、“赌博”的内容，且记录日志；</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总公司无线是通过分公司的无线控制器统一管理，为了防止专线故障导致无线不能使用，总公司和分公司使用互联网作为总公司无线ap和AC相互访问的备份链路。FW和BC之间通过IPSEC技术实现AP管理段与无线AC之间联通，具体要求为采用预共享密码为 ***2023，IKE 阶段 1 采用 DH 组 1、3DES 和 MD5 加密方，IKE 阶段 2 采用 ESP-3DES，MD5。</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总公司用户，通过BC访问因特网，BC采用路由方式，在BC上做相关配置，让总公司内网用户（不包含财务）通过ip：183.23.1.1/29访问因特网。</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在BC上配置PPTP vpn 让外网用户能够通过PPTP vpn访问总公司SW上内网地址，用户名为</w:t>
      </w:r>
      <w:bookmarkStart w:id="3" w:name="_Hlk131583931"/>
      <w:r>
        <w:rPr>
          <w:rFonts w:hint="default" w:ascii="Times New Roman" w:hAnsi="Times New Roman" w:eastAsia="仿宋_GB2312" w:cs="Times New Roman"/>
          <w:color w:val="000000" w:themeColor="text1"/>
          <w:sz w:val="28"/>
          <w:szCs w:val="28"/>
          <w:lang w:eastAsia="zh-CN"/>
          <w14:textFill>
            <w14:solidFill>
              <w14:schemeClr w14:val="tx1"/>
            </w14:solidFill>
          </w14:textFill>
        </w:rPr>
        <w:t>GS2023，密码123456</w:t>
      </w:r>
      <w:bookmarkEnd w:id="3"/>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为了提高分公司出口带宽，尽可能加大分公司AC和出口FW之间带宽。</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在BC上开启IPS策略，对分公司内网用户访问外网数据进行IPS防护，保护服务器、客户端和恶意软件检测，检测到攻击后进行拒绝并记录日志。</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对分公司内网用户访问外网数据进行防病毒防护，检查协议类型包含HTTP、FTP、POP3、SMTP，文件类型包含exe、bat、vbs、txt，检测到攻击后进行记录日志并阻断。</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总公司出口带宽较低，总带宽只有200M，为了防止内网用户使用p2p迅雷下载占用大量带宽</w:t>
      </w:r>
      <w:r>
        <w:rPr>
          <w:rFonts w:hint="default" w:ascii="Times New Roman" w:hAnsi="Times New Roman" w:eastAsia="仿宋_GB2312" w:cs="Times New Roman"/>
          <w:color w:val="000000" w:themeColor="text1"/>
          <w:sz w:val="28"/>
          <w:szCs w:val="28"/>
          <w:lang w:val="zh-CN" w:eastAsia="zh-CN"/>
          <w14:textFill>
            <w14:solidFill>
              <w14:schemeClr w14:val="tx1"/>
            </w14:solidFill>
          </w14:textFill>
        </w:rPr>
        <w:t>需要限制内部员工使用P2P工具下载的流量，最大上下行带宽都为50M，以免P2P流量占用太多的</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出口网络带宽, 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通过BC设置分公司用户在上班时间周一到周五9:00到18:00禁止玩游戏,并启用阻断记录。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限制总公司内网用户访问因特网web视频和即时通信上传最大带宽为10M，启用阻断记录；</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BC上开启黑名单告警功能，级别为预警状态，并进行邮件告警和记录日志，发现cpu使用率大于80%，内存使用大于80%时进行邮件告警并记录日志，级别为严重状态。发送</w:t>
      </w:r>
      <w:r>
        <w:rPr>
          <w:rFonts w:hint="default" w:ascii="Times New Roman" w:hAnsi="Times New Roman" w:eastAsia="仿宋_GB2312" w:cs="Times New Roman"/>
          <w:color w:val="000000" w:themeColor="text1"/>
          <w:sz w:val="28"/>
          <w:szCs w:val="28"/>
          <w:lang w:eastAsia="zh-CN"/>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lang w:eastAsia="zh-CN"/>
          <w14:textFill>
            <w14:solidFill>
              <w14:schemeClr w14:val="tx1"/>
            </w14:solidFill>
          </w14:textFill>
        </w:rPr>
        <w:instrText xml:space="preserve"> HYPERLINK "mailto:邮件地址为123@163.com，接收邮件为133139123456@163.com" </w:instrText>
      </w:r>
      <w:r>
        <w:rPr>
          <w:rFonts w:hint="default" w:ascii="Times New Roman" w:hAnsi="Times New Roman" w:eastAsia="仿宋_GB2312" w:cs="Times New Roman"/>
          <w:color w:val="000000" w:themeColor="text1"/>
          <w:sz w:val="28"/>
          <w:szCs w:val="28"/>
          <w:lang w:eastAsia="zh-CN"/>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lang w:eastAsia="zh-CN"/>
          <w14:textFill>
            <w14:solidFill>
              <w14:schemeClr w14:val="tx1"/>
            </w14:solidFill>
          </w14:textFill>
        </w:rPr>
        <w:t>邮件地址为123@163.com，接收邮件为133139123456@163.com</w:t>
      </w:r>
      <w:r>
        <w:rPr>
          <w:rFonts w:hint="default" w:ascii="Times New Roman" w:hAnsi="Times New Roman" w:eastAsia="仿宋_GB2312" w:cs="Times New Roman"/>
          <w:color w:val="000000" w:themeColor="text1"/>
          <w:sz w:val="28"/>
          <w:szCs w:val="28"/>
          <w:lang w:eastAsia="zh-CN"/>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分公司内部有一台网站服务器直连到WAF，地址是192.168.28.10，端口是8080，配置将服务访问日志、WEB防护日志、服务监控日志信息发送syslog日志服务器， IP地址是192.168.28.6，UDP的514端口;</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4" w:name="_Hlk131584019"/>
      <w:r>
        <w:rPr>
          <w:rFonts w:hint="default" w:ascii="Times New Roman" w:hAnsi="Times New Roman" w:eastAsia="仿宋_GB2312" w:cs="Times New Roman"/>
          <w:color w:val="000000" w:themeColor="text1"/>
          <w:sz w:val="28"/>
          <w:szCs w:val="28"/>
          <w:lang w:eastAsia="zh-CN"/>
          <w14:textFill>
            <w14:solidFill>
              <w14:schemeClr w14:val="tx1"/>
            </w14:solidFill>
          </w14:textFill>
        </w:rPr>
        <w:t>要求能自动识别内网HTTP服务器上的WEB主机，</w:t>
      </w:r>
      <w:bookmarkStart w:id="5" w:name="_Hlk131582159"/>
      <w:r>
        <w:rPr>
          <w:rFonts w:hint="default" w:ascii="Times New Roman" w:hAnsi="Times New Roman" w:eastAsia="仿宋_GB2312" w:cs="Times New Roman"/>
          <w:color w:val="000000" w:themeColor="text1"/>
          <w:sz w:val="28"/>
          <w:szCs w:val="28"/>
          <w:lang w:eastAsia="zh-CN"/>
          <w14:textFill>
            <w14:solidFill>
              <w14:schemeClr w14:val="tx1"/>
            </w14:solidFill>
          </w14:textFill>
        </w:rPr>
        <w:t>请求方法采用GET、POST方式</w:t>
      </w:r>
      <w:bookmarkEnd w:id="4"/>
      <w:bookmarkEnd w:id="5"/>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6" w:name="_Hlk131584034"/>
      <w:bookmarkStart w:id="7" w:name="_Hlk131582208"/>
      <w:r>
        <w:rPr>
          <w:rFonts w:hint="default" w:ascii="Times New Roman" w:hAnsi="Times New Roman" w:eastAsia="仿宋_GB2312" w:cs="Times New Roman"/>
          <w:color w:val="000000" w:themeColor="text1"/>
          <w:sz w:val="28"/>
          <w:szCs w:val="28"/>
          <w:lang w:eastAsia="zh-CN"/>
          <w14:textFill>
            <w14:solidFill>
              <w14:schemeClr w14:val="tx1"/>
            </w14:solidFill>
          </w14:textFill>
        </w:rPr>
        <w:t>在WAF上针对HTTP服务器进行URL最大个数为10，Cookies最大个数为30，Host最大长度为1024，Accept最大长度64等参数校验设置，设置严重级别为中级，超出校验数值阻断并发送邮件告警</w:t>
      </w:r>
      <w:bookmarkEnd w:id="6"/>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bookmarkEnd w:id="7"/>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8" w:name="_Hlk131582398"/>
      <w:r>
        <w:rPr>
          <w:rFonts w:hint="default" w:ascii="Times New Roman" w:hAnsi="Times New Roman" w:eastAsia="仿宋_GB2312" w:cs="Times New Roman"/>
          <w:color w:val="000000" w:themeColor="text1"/>
          <w:sz w:val="28"/>
          <w:szCs w:val="28"/>
          <w:lang w:eastAsia="zh-CN"/>
          <w14:textFill>
            <w14:solidFill>
              <w14:schemeClr w14:val="tx1"/>
            </w14:solidFill>
          </w14:textFill>
        </w:rPr>
        <w:t>为防止www.2023skills.com网站资源被其他网站利用，通过WAF对资源链接进行保护，通过Referer方式检测，设置严重级别为中级，一经发现阻断并发送邮件告警</w:t>
      </w:r>
      <w:bookmarkEnd w:id="8"/>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9" w:name="_Hlk131582616"/>
      <w:r>
        <w:rPr>
          <w:rFonts w:hint="default" w:ascii="Times New Roman" w:hAnsi="Times New Roman" w:eastAsia="仿宋_GB2312" w:cs="Times New Roman"/>
          <w:color w:val="000000" w:themeColor="text1"/>
          <w:sz w:val="28"/>
          <w:szCs w:val="28"/>
          <w:lang w:eastAsia="zh-CN"/>
          <w14:textFill>
            <w14:solidFill>
              <w14:schemeClr w14:val="tx1"/>
            </w14:solidFill>
          </w14:textFill>
        </w:rPr>
        <w:t>为更好对服务器192.168.28.10进行防护，防止信息泄露，禁止美国地区访问服务器</w:t>
      </w:r>
      <w:bookmarkEnd w:id="9"/>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10" w:name="_Hlk131584071"/>
      <w:r>
        <w:rPr>
          <w:rFonts w:hint="default" w:ascii="Times New Roman" w:hAnsi="Times New Roman" w:eastAsia="仿宋_GB2312" w:cs="Times New Roman"/>
          <w:color w:val="000000" w:themeColor="text1"/>
          <w:sz w:val="28"/>
          <w:szCs w:val="28"/>
          <w:lang w:eastAsia="zh-CN"/>
          <w14:textFill>
            <w14:solidFill>
              <w14:schemeClr w14:val="tx1"/>
            </w14:solidFill>
          </w14:textFill>
        </w:rPr>
        <w:t>在WAF上配置基础防御功能，建立特征规则“HTTP防御”，开启SQL注入、XSS攻击、信息泄露等防御功能，要求针对这些攻击阻断并保存日志发送邮件告警</w:t>
      </w:r>
      <w:bookmarkEnd w:id="10"/>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11" w:name="_Hlk131584096"/>
      <w:r>
        <w:rPr>
          <w:rFonts w:hint="default" w:ascii="Times New Roman" w:hAnsi="Times New Roman" w:eastAsia="仿宋_GB2312" w:cs="Times New Roman"/>
          <w:color w:val="000000" w:themeColor="text1"/>
          <w:sz w:val="28"/>
          <w:szCs w:val="28"/>
          <w:lang w:eastAsia="zh-CN"/>
          <w14:textFill>
            <w14:solidFill>
              <w14:schemeClr w14:val="tx1"/>
            </w14:solidFill>
          </w14:textFill>
        </w:rPr>
        <w:t>在WAF上配置定期每周六1点对服务器的http://192.168.28.10/进行最大深度的漏洞扫描测试</w:t>
      </w:r>
      <w:bookmarkEnd w:id="11"/>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为了对分公司用户访问因特网行为进行审计和记录，需要把AC连接防火墙的流量镜像到8口。</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由于公司IP地址为统一规划，原有无线网段IP地址为 172.16.0.0/22,为了避免地址浪费需要对ip地址进行重新分配；要求如下：未来公司预计部署ap 150台；办公无线用户vlan 10预计300人，来宾用户vlan20以及不超过50人；</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BC上配置DHCP，管理VLAN 为VLAN100,为AP 下发管理地址，网段中第一个可用地址为AP 管理地址，最后一个可用地址为网关地址，AP通过DHCP opion 43注册，AC地址为loopback1地址；为无线用户VLAN10,20下发IP 地址，最后一个可用地址为网关；AP上线需要采用MAC地址认证。</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AC配置dhcpv4和dhcpv6，分别为总公司产品段vlan50分配地址；ipv4地址池名称分别为POOLv4-50，ipv6 地址池名称分别为 POOLv6-50；ipv6地址池用网络前缀表示；排除网关；DNS分别为 114.114.114.114 和 2400:3200::1；为 PC1 保留地址 192.168.50.9 和 2001:da8:192:168:50::9， SW上中继地址为AC loopback1 地址。</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在NETWORK下配置SSID，需求如下：</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NETWORK 1下设置SSID ***2023，VLAN10，加密模式为wpa-personal,其口令为20232023；</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NETWORK 2下设置SSID GUEST，VLAN20不进行认证加密,做相应配置隐藏该SSID； NETWORK 2开启内置portal+本地认证的认证方式，账号为test密码为test2023；</w:t>
      </w:r>
    </w:p>
    <w:p>
      <w:pPr>
        <w:keepNext w:val="0"/>
        <w:keepLines w:val="0"/>
        <w:pageBreakBefore w:val="0"/>
        <w:widowControl/>
        <w:numPr>
          <w:ilvl w:val="0"/>
          <w:numId w:val="5"/>
        </w:numPr>
        <w:kinsoku/>
        <w:wordWrap/>
        <w:overflowPunct/>
        <w:topLinePunct w:val="0"/>
        <w:autoSpaceDE/>
        <w:autoSpaceDN/>
        <w:bidi w:val="0"/>
        <w:adjustRightInd/>
        <w:snapToGrid/>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配置SSID GUEST每天早上0点到6点禁止终端接入; GUSET最多接入10个用户，并对GUEST网络进行流控，上行1M，下行2M；配置所有无线接入用户相互隔离；配置当AP上线，如果AC中储存的Image版本和AP的Image版本号不同时，会触发AP自动升级；配置AP发送向无线终端表明AP存在的帧时间间隔为2秒；配置AP失败状态超时时间及探测到的客户端状态超时时间都为2小时；配置AP在脱离AC管理时依然可以正常工作；</w:t>
      </w:r>
      <w:bookmarkStart w:id="85" w:name="_GoBack"/>
      <w:bookmarkEnd w:id="85"/>
      <w:r>
        <w:rPr>
          <w:rFonts w:hint="default" w:ascii="Times New Roman" w:hAnsi="Times New Roman" w:eastAsia="仿宋_GB2312" w:cs="Times New Roman"/>
          <w:color w:val="000000" w:themeColor="text1"/>
          <w:sz w:val="28"/>
          <w:szCs w:val="28"/>
          <w:lang w:eastAsia="zh-CN"/>
          <w14:textFill>
            <w14:solidFill>
              <w14:schemeClr w14:val="tx1"/>
            </w14:solidFill>
          </w14:textFill>
        </w:rPr>
        <w:t>为防止外部人员蹭网，现需在设置信号值低于50%的终端禁止连接无线信号；为防止非法AP假冒合法SSID，开启AP威胁检测功能；</w:t>
      </w:r>
    </w:p>
    <w:p>
      <w:pPr>
        <w:spacing w:after="0" w:line="240" w:lineRule="auto"/>
        <w:rPr>
          <w:rFonts w:hint="default" w:ascii="Times New Roman" w:hAnsi="Times New Roman" w:eastAsia="微软雅黑" w:cs="Times New Roman"/>
          <w:lang w:eastAsia="zh-CN"/>
        </w:rPr>
      </w:pPr>
      <w:r>
        <w:rPr>
          <w:rFonts w:hint="default" w:ascii="Times New Roman" w:hAnsi="Times New Roman" w:eastAsia="微软雅黑" w:cs="Times New Roman"/>
          <w:lang w:eastAsia="zh-CN"/>
        </w:rPr>
        <w:br w:type="page"/>
      </w:r>
    </w:p>
    <w:p>
      <w:pPr>
        <w:spacing w:after="0" w:line="240" w:lineRule="auto"/>
        <w:rPr>
          <w:rFonts w:hint="default" w:ascii="Times New Roman" w:hAnsi="Times New Roman" w:eastAsia="微软雅黑" w:cs="Times New Roman"/>
          <w:lang w:eastAsia="zh-CN"/>
        </w:rPr>
      </w:pPr>
      <w:r>
        <w:rPr>
          <w:rFonts w:hint="default" w:ascii="Times New Roman" w:hAnsi="Times New Roman" w:cs="Times New Roman"/>
          <w:sz w:val="56"/>
          <w:lang w:eastAsia="zh-CN"/>
        </w:rPr>
        <w:drawing>
          <wp:inline distT="0" distB="0" distL="0" distR="0">
            <wp:extent cx="1529715" cy="1184275"/>
            <wp:effectExtent l="0" t="0" r="0" b="0"/>
            <wp:docPr id="216102739" name="图片 216102739"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02739" name="图片 216102739" descr="C:\Users\HQ\AppData\Local\Microsoft\Windows\INetCache\Content.Word\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hint="default" w:ascii="Times New Roman" w:hAnsi="Times New Roman" w:eastAsia="微软雅黑" w:cs="Times New Roman"/>
          <w:i/>
          <w:color w:val="8AE2D1"/>
          <w:sz w:val="56"/>
          <w:szCs w:val="64"/>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1312"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1312;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TEecNYAAAALAQAADwAAAAAAAAAB&#10;ACAAAAAiAAAAZHJzL2Rvd25yZXYueG1sUEsBAhQAFAAAAAgAh07iQHZb99uEAgAA+gQAAA4AAAAA&#10;AAAAAQAgAAAAJQEAAGRycy9lMm9Eb2MueG1sUEsFBgAAAAAGAAYAWQEAABsGA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both"/>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sz w:val="44"/>
          <w:szCs w:val="64"/>
          <w:lang w:eastAsia="zh-CN"/>
        </w:rPr>
        <w:t>模块二</w:t>
      </w:r>
    </w:p>
    <w:p>
      <w:pPr>
        <w:spacing w:line="240" w:lineRule="atLeast"/>
        <w:jc w:val="cente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36"/>
          <w:szCs w:val="64"/>
          <w:lang w:eastAsia="zh-CN"/>
          <w14:textFill>
            <w14:solidFill>
              <w14:schemeClr w14:val="tx1">
                <w14:lumMod w14:val="75000"/>
                <w14:lumOff w14:val="25000"/>
              </w14:schemeClr>
            </w14:solidFill>
          </w14:textFill>
        </w:rPr>
        <w:t>网络安全事件响应、数字取证调查、</w:t>
      </w:r>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pPr>
    </w:p>
    <w:p>
      <w:pPr>
        <w:spacing w:after="0" w:line="240" w:lineRule="auto"/>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br w:type="page"/>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2" w:name="_Toc131456803"/>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竞赛项目</w:t>
      </w:r>
      <w:bookmarkEnd w:id="12"/>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赛题</w:t>
      </w:r>
    </w:p>
    <w:bookmarkEnd w:id="0"/>
    <w:bookmarkEnd w:id="1"/>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本文件为信息安全管理与评估项目竞赛-第二阶段样题，内容包括：网络安全事件响应、数字取证调查、应用程序安全。</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本次比赛时间为180分钟。</w:t>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3" w:name="_Toc131456804"/>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介绍</w:t>
      </w:r>
      <w:bookmarkEnd w:id="13"/>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竞赛有固定的开始和结束时间，参赛队伍必须决定如何有效的分配时间。请认真阅读以下指引！</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（1）当竞赛结束，离开时请不要关机；</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（2）所有配置应当在重启后有效；</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（3）请不要修改实体机的配置和虚拟机本身的硬件设置。</w:t>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4" w:name="_Toc131456805"/>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所需的设备、机械、装置和材料</w:t>
      </w:r>
      <w:bookmarkEnd w:id="14"/>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所有测试项目都可以由参赛选手根据基础设施列表中指定的设备和软件完成。</w:t>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5" w:name="_Toc131456806"/>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评分方案</w:t>
      </w:r>
      <w:bookmarkEnd w:id="15"/>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本阶段总分数为</w:t>
      </w:r>
      <w:r>
        <w:rPr>
          <w:rFonts w:hint="default" w:ascii="Times New Roman" w:hAnsi="Times New Roman" w:eastAsia="仿宋_GB2312" w:cs="Times New Roman"/>
          <w:sz w:val="28"/>
          <w:szCs w:val="28"/>
          <w:lang w:val="en-US" w:eastAsia="zh-CN"/>
        </w:rPr>
        <w:t>300</w:t>
      </w:r>
      <w:r>
        <w:rPr>
          <w:rFonts w:hint="default" w:ascii="Times New Roman" w:hAnsi="Times New Roman" w:eastAsia="仿宋_GB2312" w:cs="Times New Roman"/>
          <w:sz w:val="28"/>
          <w:szCs w:val="28"/>
          <w:lang w:eastAsia="zh-CN"/>
        </w:rPr>
        <w:t>分。</w:t>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6" w:name="_Toc131456807"/>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项目和任务描述</w:t>
      </w:r>
      <w:bookmarkEnd w:id="16"/>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本模块主要分为以下几个部分：</w:t>
      </w:r>
    </w:p>
    <w:p>
      <w:pPr>
        <w:keepNext w:val="0"/>
        <w:keepLines w:val="0"/>
        <w:pageBreakBefore w:val="0"/>
        <w:widowControl/>
        <w:numPr>
          <w:ilvl w:val="0"/>
          <w:numId w:val="6"/>
        </w:numPr>
        <w:kinsoku/>
        <w:wordWrap/>
        <w:overflowPunct/>
        <w:topLinePunct w:val="0"/>
        <w:autoSpaceDE/>
        <w:autoSpaceDN/>
        <w:bidi w:val="0"/>
        <w:adjustRightInd/>
        <w:snapToGrid/>
        <w:spacing w:after="0" w:line="560" w:lineRule="exact"/>
        <w:ind w:left="454" w:leftChars="0" w:hanging="454"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网络安全事件响应</w:t>
      </w:r>
    </w:p>
    <w:p>
      <w:pPr>
        <w:keepNext w:val="0"/>
        <w:keepLines w:val="0"/>
        <w:pageBreakBefore w:val="0"/>
        <w:widowControl/>
        <w:numPr>
          <w:ilvl w:val="0"/>
          <w:numId w:val="6"/>
        </w:numPr>
        <w:kinsoku/>
        <w:wordWrap/>
        <w:overflowPunct/>
        <w:topLinePunct w:val="0"/>
        <w:autoSpaceDE/>
        <w:autoSpaceDN/>
        <w:bidi w:val="0"/>
        <w:adjustRightInd/>
        <w:snapToGrid/>
        <w:spacing w:after="0" w:line="560" w:lineRule="exact"/>
        <w:ind w:left="454" w:leftChars="0" w:hanging="454"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数字取证调查</w:t>
      </w:r>
    </w:p>
    <w:p>
      <w:pPr>
        <w:keepNext w:val="0"/>
        <w:keepLines w:val="0"/>
        <w:pageBreakBefore w:val="0"/>
        <w:widowControl/>
        <w:numPr>
          <w:ilvl w:val="0"/>
          <w:numId w:val="6"/>
        </w:numPr>
        <w:kinsoku/>
        <w:wordWrap/>
        <w:overflowPunct/>
        <w:topLinePunct w:val="0"/>
        <w:autoSpaceDE/>
        <w:autoSpaceDN/>
        <w:bidi w:val="0"/>
        <w:adjustRightInd/>
        <w:snapToGrid/>
        <w:spacing w:after="0" w:line="560" w:lineRule="exact"/>
        <w:ind w:left="454" w:leftChars="0" w:hanging="454"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应用程序安全</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部分的所有工作任务素材或环境均已放置在指定的计算机上，参赛选手完成后，填写在电脑桌面上“信息安全管理与评估竞赛-答题卷”中，竞赛结束时每组将答案整合到一份PDF文档提交。选手的电脑中已经安装好 Office 软件并提供必要的软件工具。</w:t>
      </w:r>
    </w:p>
    <w:p>
      <w:pPr>
        <w:pStyle w:val="2"/>
        <w:widowControl w:val="0"/>
        <w:spacing w:before="120" w:line="360" w:lineRule="auto"/>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7" w:name="_Toc131456808"/>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工作任务</w:t>
      </w:r>
      <w:bookmarkEnd w:id="17"/>
    </w:p>
    <w:p>
      <w:pPr>
        <w:pStyle w:val="3"/>
        <w:spacing w:before="120" w:beforeLines="50" w:after="120" w:afterLines="50"/>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18" w:name="_Toc131457618"/>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第一部分 网络安全事件响应</w:t>
      </w:r>
      <w:bookmarkEnd w:id="18"/>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19" w:name="_Toc131457619"/>
      <w:r>
        <w:rPr>
          <w:rFonts w:hint="default" w:ascii="Times New Roman" w:hAnsi="Times New Roman" w:eastAsia="宋体" w:cs="Times New Roman"/>
          <w:bCs/>
          <w:color w:val="auto"/>
          <w:sz w:val="28"/>
          <w:szCs w:val="28"/>
          <w:lang w:eastAsia="zh-CN"/>
        </w:rPr>
        <w:t>任务1：Linux服务器应急响应</w:t>
      </w:r>
      <w:bookmarkEnd w:id="19"/>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70分）</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集团的Linux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hint="default" w:ascii="Times New Roman" w:hAnsi="Times New Roman" w:cs="Times New Roman"/>
          <w:sz w:val="28"/>
          <w:szCs w:val="28"/>
          <w:lang w:eastAsia="zh-CN"/>
        </w:rPr>
      </w:pPr>
      <w:bookmarkStart w:id="20" w:name="_Toc131457620"/>
      <w:r>
        <w:rPr>
          <w:rFonts w:hint="default" w:ascii="Times New Roman" w:hAnsi="Times New Roman" w:eastAsia="仿宋_GB2312" w:cs="Times New Roman"/>
          <w:b/>
          <w:bCs/>
          <w:color w:val="auto"/>
          <w:sz w:val="28"/>
          <w:szCs w:val="28"/>
          <w:lang w:val="en-US" w:eastAsia="zh-CN" w:bidi="ar-SA"/>
        </w:rPr>
        <w:t>本任务素材清单：Linux服务器虚拟机</w:t>
      </w:r>
      <w:bookmarkEnd w:id="20"/>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受攻击的Server服务器已整体打包成虚拟机文件保存，请选手自行导入分析。</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注意：Server服务器的基本配置参见附录，若题目中未明确规定，请使用默认配置。</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请按要求完成该部分的工作任务。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047"/>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eastAsia="仿宋_GB2312" w:cs="Times New Roman"/>
                <w:b/>
                <w:bCs/>
                <w:sz w:val="28"/>
                <w:szCs w:val="28"/>
                <w:lang w:eastAsia="zh-CN"/>
              </w:rPr>
              <w:t>任务1：Linux服务器应急响应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6"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序号</w:t>
            </w:r>
          </w:p>
        </w:tc>
        <w:tc>
          <w:tcPr>
            <w:tcW w:w="4047"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任务内容</w:t>
            </w:r>
          </w:p>
        </w:tc>
        <w:tc>
          <w:tcPr>
            <w:tcW w:w="4968"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1</w:t>
            </w:r>
          </w:p>
        </w:tc>
        <w:tc>
          <w:tcPr>
            <w:tcW w:w="404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请提交攻击者的IP地址</w:t>
            </w:r>
          </w:p>
        </w:tc>
        <w:tc>
          <w:tcPr>
            <w:tcW w:w="4968"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2</w:t>
            </w:r>
          </w:p>
        </w:tc>
        <w:tc>
          <w:tcPr>
            <w:tcW w:w="404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请提交攻击者使用的操作系统</w:t>
            </w:r>
          </w:p>
        </w:tc>
        <w:tc>
          <w:tcPr>
            <w:tcW w:w="4968"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3</w:t>
            </w:r>
          </w:p>
        </w:tc>
        <w:tc>
          <w:tcPr>
            <w:tcW w:w="404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请提交攻击者进入网站后台的密码</w:t>
            </w:r>
          </w:p>
        </w:tc>
        <w:tc>
          <w:tcPr>
            <w:tcW w:w="4968"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4</w:t>
            </w:r>
          </w:p>
        </w:tc>
        <w:tc>
          <w:tcPr>
            <w:tcW w:w="404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请提交攻击者首次攻击成功的时间，格式：DD/MM/YY:hh:mm:ss</w:t>
            </w:r>
          </w:p>
        </w:tc>
        <w:tc>
          <w:tcPr>
            <w:tcW w:w="4968"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5</w:t>
            </w:r>
          </w:p>
        </w:tc>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请提交攻击者上传的恶意文件名（含路径）</w:t>
            </w:r>
          </w:p>
        </w:tc>
        <w:tc>
          <w:tcPr>
            <w:tcW w:w="0" w:type="auto"/>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6</w:t>
            </w:r>
          </w:p>
        </w:tc>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请提交攻击者写入的恶意后门文件的连接密码</w:t>
            </w:r>
          </w:p>
        </w:tc>
        <w:tc>
          <w:tcPr>
            <w:tcW w:w="0" w:type="auto"/>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7</w:t>
            </w:r>
          </w:p>
        </w:tc>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请提交攻击者创建的用户账户名称</w:t>
            </w:r>
          </w:p>
        </w:tc>
        <w:tc>
          <w:tcPr>
            <w:tcW w:w="0" w:type="auto"/>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8</w:t>
            </w:r>
          </w:p>
        </w:tc>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请提交恶意进程的名称</w:t>
            </w:r>
          </w:p>
        </w:tc>
        <w:tc>
          <w:tcPr>
            <w:tcW w:w="0" w:type="auto"/>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r>
    </w:tbl>
    <w:p>
      <w:pPr>
        <w:widowControl w:val="0"/>
        <w:spacing w:after="0" w:line="360" w:lineRule="auto"/>
        <w:ind w:firstLine="560" w:firstLineChars="200"/>
        <w:jc w:val="both"/>
        <w:rPr>
          <w:rFonts w:hint="default" w:ascii="Times New Roman" w:hAnsi="Times New Roman" w:cs="Times New Roman"/>
          <w:sz w:val="28"/>
          <w:szCs w:val="28"/>
          <w:lang w:eastAsia="zh-CN"/>
        </w:rPr>
      </w:pPr>
    </w:p>
    <w:p>
      <w:pPr>
        <w:pStyle w:val="3"/>
        <w:numPr>
          <w:ilvl w:val="1"/>
          <w:numId w:val="0"/>
        </w:numPr>
        <w:spacing w:before="0" w:after="293" w:line="259" w:lineRule="auto"/>
        <w:ind w:left="590" w:hanging="605"/>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21" w:name="_Toc131457621"/>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第二部分 数字取证调查</w:t>
      </w:r>
      <w:bookmarkEnd w:id="21"/>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22" w:name="_Toc131457622"/>
      <w:r>
        <w:rPr>
          <w:rFonts w:hint="default" w:ascii="Times New Roman" w:hAnsi="Times New Roman" w:eastAsia="宋体" w:cs="Times New Roman"/>
          <w:bCs/>
          <w:color w:val="auto"/>
          <w:sz w:val="28"/>
          <w:szCs w:val="28"/>
          <w:lang w:eastAsia="zh-CN"/>
        </w:rPr>
        <w:t>任务2 ：基于windows的内存取证</w:t>
      </w:r>
      <w:bookmarkEnd w:id="22"/>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40分）</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hint="default" w:ascii="Times New Roman" w:hAnsi="Times New Roman" w:eastAsia="仿宋_GB2312" w:cs="Times New Roman"/>
          <w:b/>
          <w:bCs/>
          <w:color w:val="auto"/>
          <w:sz w:val="28"/>
          <w:szCs w:val="28"/>
          <w:lang w:val="en-US" w:eastAsia="zh-CN" w:bidi="ar-SA"/>
        </w:rPr>
      </w:pPr>
      <w:bookmarkStart w:id="23" w:name="_Toc131457623"/>
      <w:r>
        <w:rPr>
          <w:rFonts w:hint="default" w:ascii="Times New Roman" w:hAnsi="Times New Roman" w:eastAsia="仿宋_GB2312" w:cs="Times New Roman"/>
          <w:b/>
          <w:bCs/>
          <w:color w:val="auto"/>
          <w:sz w:val="28"/>
          <w:szCs w:val="28"/>
          <w:lang w:val="en-US" w:eastAsia="zh-CN" w:bidi="ar-SA"/>
        </w:rPr>
        <w:t>本任务素材清单：存储镜像、内存镜像。</w:t>
      </w:r>
      <w:bookmarkEnd w:id="23"/>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472"/>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rPr>
            </w:pPr>
            <w:r>
              <w:rPr>
                <w:rFonts w:hint="default" w:ascii="Times New Roman" w:hAnsi="Times New Roman" w:cs="Times New Roman"/>
                <w:b/>
                <w:sz w:val="28"/>
                <w:szCs w:val="28"/>
              </w:rPr>
              <w:t>任务2：基于windows的内存取证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序号</w:t>
            </w:r>
          </w:p>
        </w:tc>
        <w:tc>
          <w:tcPr>
            <w:tcW w:w="4472"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任务内容</w:t>
            </w:r>
          </w:p>
        </w:tc>
        <w:tc>
          <w:tcPr>
            <w:tcW w:w="4543"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1</w:t>
            </w:r>
          </w:p>
        </w:tc>
        <w:tc>
          <w:tcPr>
            <w:tcW w:w="44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请提交内存中恶意进程的名称</w:t>
            </w:r>
          </w:p>
        </w:tc>
        <w:tc>
          <w:tcPr>
            <w:tcW w:w="4543"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2</w:t>
            </w:r>
          </w:p>
        </w:tc>
        <w:tc>
          <w:tcPr>
            <w:tcW w:w="44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请提交恶意进程写入的文件名称（不含路径）</w:t>
            </w:r>
          </w:p>
        </w:tc>
        <w:tc>
          <w:tcPr>
            <w:tcW w:w="4543"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3</w:t>
            </w:r>
          </w:p>
        </w:tc>
        <w:tc>
          <w:tcPr>
            <w:tcW w:w="44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请提交admin账户的登录密码</w:t>
            </w:r>
          </w:p>
        </w:tc>
        <w:tc>
          <w:tcPr>
            <w:tcW w:w="4543"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4</w:t>
            </w:r>
          </w:p>
        </w:tc>
        <w:tc>
          <w:tcPr>
            <w:tcW w:w="44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请提交攻击者创建的账户名称</w:t>
            </w:r>
          </w:p>
        </w:tc>
        <w:tc>
          <w:tcPr>
            <w:tcW w:w="4543"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5</w:t>
            </w:r>
          </w:p>
        </w:tc>
        <w:tc>
          <w:tcPr>
            <w:tcW w:w="0" w:type="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请提交在桌面某文件中隐藏的flag信息，格式：flag{...}</w:t>
            </w:r>
          </w:p>
        </w:tc>
        <w:tc>
          <w:tcPr>
            <w:tcW w:w="0" w:type="auto"/>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bl>
    <w:p>
      <w:pPr>
        <w:widowControl w:val="0"/>
        <w:spacing w:after="0" w:line="360" w:lineRule="auto"/>
        <w:ind w:firstLine="560" w:firstLineChars="200"/>
        <w:jc w:val="both"/>
        <w:rPr>
          <w:rFonts w:hint="default" w:ascii="Times New Roman" w:hAnsi="Times New Roman" w:cs="Times New Roman"/>
          <w:sz w:val="28"/>
          <w:szCs w:val="28"/>
          <w:lang w:eastAsia="zh-CN"/>
        </w:rPr>
      </w:pPr>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24" w:name="_Toc131457624"/>
      <w:r>
        <w:rPr>
          <w:rFonts w:hint="default" w:ascii="Times New Roman" w:hAnsi="Times New Roman" w:eastAsia="宋体" w:cs="Times New Roman"/>
          <w:bCs/>
          <w:color w:val="auto"/>
          <w:sz w:val="28"/>
          <w:szCs w:val="28"/>
          <w:lang w:eastAsia="zh-CN"/>
        </w:rPr>
        <w:t>任务3：通信数据分析取证（TPC/IP）</w:t>
      </w:r>
      <w:bookmarkEnd w:id="24"/>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50分）</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A集团的网络安全监控系统发现恶意份子正在实施高级可持续攻击（APT），并抓取了部分可疑通信数据。请您根据捕捉到的通信数据，搜寻出网络攻击线索，分解出隐藏的恶意程序，并分析恶意程序的行为。</w:t>
      </w:r>
    </w:p>
    <w:p>
      <w:pPr>
        <w:pStyle w:val="4"/>
        <w:spacing w:before="120" w:beforeLines="50" w:after="120" w:afterLines="50"/>
        <w:rPr>
          <w:rFonts w:hint="default" w:ascii="Times New Roman" w:hAnsi="Times New Roman" w:eastAsia="仿宋_GB2312" w:cs="Times New Roman"/>
          <w:b/>
          <w:bCs/>
          <w:color w:val="auto"/>
          <w:sz w:val="28"/>
          <w:szCs w:val="28"/>
          <w:lang w:val="en-US" w:eastAsia="zh-CN" w:bidi="ar-SA"/>
        </w:rPr>
      </w:pPr>
      <w:bookmarkStart w:id="25" w:name="_Toc131457625"/>
      <w:r>
        <w:rPr>
          <w:rFonts w:hint="default" w:ascii="Times New Roman" w:hAnsi="Times New Roman" w:eastAsia="仿宋_GB2312" w:cs="Times New Roman"/>
          <w:b/>
          <w:bCs/>
          <w:color w:val="auto"/>
          <w:sz w:val="28"/>
          <w:szCs w:val="28"/>
          <w:lang w:val="en-US" w:eastAsia="zh-CN" w:bidi="ar-SA"/>
        </w:rPr>
        <w:t>本任务素材清单：捕获的通信数据文件。</w:t>
      </w:r>
      <w:bookmarkEnd w:id="25"/>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任务3：通信数据分析取证（TPC/IP）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序号</w:t>
            </w:r>
          </w:p>
        </w:tc>
        <w:tc>
          <w:tcPr>
            <w:tcW w:w="4885"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任务内容</w:t>
            </w:r>
          </w:p>
        </w:tc>
        <w:tc>
          <w:tcPr>
            <w:tcW w:w="4130"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1</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请指出攻击者使用什么协议传输了敏感信息</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2</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请提交两个攻击者用于收信息的二级域名</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3</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请提交攻击者传输的敏感信息key1，格式：key1{xxx}</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4</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请提交攻击者获取的flag，格式：flag{xxx}</w:t>
            </w:r>
          </w:p>
        </w:tc>
        <w:tc>
          <w:tcPr>
            <w:tcW w:w="4130" w:type="dxa"/>
            <w:vAlign w:val="center"/>
          </w:tcPr>
          <w:p>
            <w:pPr>
              <w:spacing w:after="0" w:line="240" w:lineRule="auto"/>
              <w:rPr>
                <w:rFonts w:hint="default" w:ascii="Times New Roman" w:hAnsi="Times New Roman" w:cs="Times New Roman"/>
                <w:sz w:val="28"/>
                <w:szCs w:val="28"/>
              </w:rPr>
            </w:pPr>
          </w:p>
        </w:tc>
      </w:tr>
    </w:tbl>
    <w:p>
      <w:pPr>
        <w:widowControl w:val="0"/>
        <w:spacing w:after="0" w:line="360" w:lineRule="auto"/>
        <w:ind w:firstLine="560" w:firstLineChars="200"/>
        <w:jc w:val="both"/>
        <w:rPr>
          <w:rFonts w:hint="default" w:ascii="Times New Roman" w:hAnsi="Times New Roman" w:cs="Times New Roman"/>
          <w:sz w:val="28"/>
          <w:szCs w:val="28"/>
          <w:lang w:eastAsia="zh-CN"/>
        </w:rPr>
      </w:pPr>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26" w:name="_Toc131457626"/>
      <w:r>
        <w:rPr>
          <w:rFonts w:hint="default" w:ascii="Times New Roman" w:hAnsi="Times New Roman" w:eastAsia="宋体" w:cs="Times New Roman"/>
          <w:bCs/>
          <w:color w:val="auto"/>
          <w:sz w:val="28"/>
          <w:szCs w:val="28"/>
          <w:lang w:eastAsia="zh-CN"/>
        </w:rPr>
        <w:t>任务4： 基于Linux计算机单机取证</w:t>
      </w:r>
      <w:bookmarkEnd w:id="26"/>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60分）</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hint="default" w:ascii="Times New Roman" w:hAnsi="Times New Roman" w:eastAsia="仿宋_GB2312" w:cs="Times New Roman"/>
          <w:b/>
          <w:bCs/>
          <w:color w:val="auto"/>
          <w:sz w:val="28"/>
          <w:szCs w:val="28"/>
          <w:lang w:val="en-US" w:eastAsia="zh-CN" w:bidi="ar-SA"/>
        </w:rPr>
      </w:pPr>
      <w:bookmarkStart w:id="27" w:name="_Toc131457627"/>
      <w:r>
        <w:rPr>
          <w:rFonts w:hint="default" w:ascii="Times New Roman" w:hAnsi="Times New Roman" w:eastAsia="仿宋_GB2312" w:cs="Times New Roman"/>
          <w:b/>
          <w:bCs/>
          <w:color w:val="auto"/>
          <w:sz w:val="28"/>
          <w:szCs w:val="28"/>
          <w:lang w:val="en-US" w:eastAsia="zh-CN" w:bidi="ar-SA"/>
        </w:rPr>
        <w:t>本任务素材清单：取证镜像文件。</w:t>
      </w:r>
      <w:bookmarkEnd w:id="27"/>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303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任务4：基于Linux计算机单机取证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blHeader/>
          <w:jc w:val="center"/>
        </w:trPr>
        <w:tc>
          <w:tcPr>
            <w:tcW w:w="139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证据编号</w:t>
            </w:r>
          </w:p>
        </w:tc>
        <w:tc>
          <w:tcPr>
            <w:tcW w:w="303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在取证镜像中的文件名</w:t>
            </w:r>
          </w:p>
        </w:tc>
        <w:tc>
          <w:tcPr>
            <w:tcW w:w="5393"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镜像中原文件Hash码（MD5，不区分大小写）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1</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2</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3</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4</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5</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6</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7</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8</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9</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39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evidence 10</w:t>
            </w:r>
          </w:p>
        </w:tc>
        <w:tc>
          <w:tcPr>
            <w:tcW w:w="30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提交文件名正确得分</w:t>
            </w:r>
          </w:p>
        </w:tc>
        <w:tc>
          <w:tcPr>
            <w:tcW w:w="5393" w:type="dxa"/>
            <w:vAlign w:val="center"/>
          </w:tcPr>
          <w:p>
            <w:pPr>
              <w:spacing w:after="0" w:line="240" w:lineRule="auto"/>
              <w:jc w:val="center"/>
              <w:rPr>
                <w:rFonts w:hint="default" w:ascii="Times New Roman" w:hAnsi="Times New Roman" w:cs="Times New Roman"/>
                <w:sz w:val="28"/>
                <w:szCs w:val="28"/>
              </w:rPr>
            </w:pPr>
          </w:p>
        </w:tc>
      </w:tr>
    </w:tbl>
    <w:p>
      <w:pPr>
        <w:widowControl w:val="0"/>
        <w:spacing w:after="0" w:line="360" w:lineRule="auto"/>
        <w:ind w:firstLine="560" w:firstLineChars="200"/>
        <w:jc w:val="both"/>
        <w:rPr>
          <w:rFonts w:hint="default" w:ascii="Times New Roman" w:hAnsi="Times New Roman" w:cs="Times New Roman"/>
          <w:sz w:val="28"/>
          <w:szCs w:val="28"/>
          <w:lang w:eastAsia="zh-CN"/>
        </w:rPr>
      </w:pPr>
    </w:p>
    <w:p>
      <w:pPr>
        <w:widowControl w:val="0"/>
        <w:spacing w:after="0" w:line="360" w:lineRule="auto"/>
        <w:ind w:firstLine="560" w:firstLineChars="200"/>
        <w:jc w:val="both"/>
        <w:rPr>
          <w:rFonts w:hint="default" w:ascii="Times New Roman" w:hAnsi="Times New Roman" w:cs="Times New Roman"/>
          <w:sz w:val="28"/>
          <w:szCs w:val="28"/>
          <w:lang w:eastAsia="zh-CN"/>
        </w:rPr>
      </w:pPr>
    </w:p>
    <w:p>
      <w:pPr>
        <w:widowControl w:val="0"/>
        <w:spacing w:after="0" w:line="360" w:lineRule="auto"/>
        <w:ind w:firstLine="560" w:firstLineChars="200"/>
        <w:jc w:val="both"/>
        <w:rPr>
          <w:rFonts w:hint="default" w:ascii="Times New Roman" w:hAnsi="Times New Roman" w:cs="Times New Roman"/>
          <w:sz w:val="28"/>
          <w:szCs w:val="28"/>
          <w:lang w:eastAsia="zh-CN"/>
        </w:rPr>
      </w:pPr>
    </w:p>
    <w:p>
      <w:pPr>
        <w:spacing w:after="0" w:line="240" w:lineRule="auto"/>
        <w:rPr>
          <w:rFonts w:hint="default" w:ascii="Times New Roman" w:hAnsi="Times New Roman" w:eastAsia="黑体" w:cs="Times New Roman"/>
          <w:b/>
          <w:bCs/>
          <w:color w:val="000000" w:themeColor="text1"/>
          <w:kern w:val="44"/>
          <w:sz w:val="28"/>
          <w:szCs w:val="28"/>
          <w:lang w:eastAsia="zh-CN"/>
          <w14:textFill>
            <w14:solidFill>
              <w14:schemeClr w14:val="tx1"/>
            </w14:solidFill>
          </w14:textFill>
        </w:rPr>
      </w:pPr>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br w:type="page"/>
      </w:r>
    </w:p>
    <w:p>
      <w:pPr>
        <w:pStyle w:val="3"/>
        <w:numPr>
          <w:ilvl w:val="1"/>
          <w:numId w:val="0"/>
        </w:numPr>
        <w:spacing w:before="0" w:after="293" w:line="259" w:lineRule="auto"/>
        <w:ind w:left="590" w:hanging="605"/>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pPr>
      <w:bookmarkStart w:id="28" w:name="_Toc131457628"/>
      <w:r>
        <w:rPr>
          <w:rFonts w:hint="default" w:ascii="Times New Roman" w:hAnsi="Times New Roman" w:eastAsia="黑体" w:cs="Times New Roman"/>
          <w:bCs/>
          <w:color w:val="000000" w:themeColor="text1"/>
          <w:kern w:val="44"/>
          <w:sz w:val="28"/>
          <w:szCs w:val="28"/>
          <w:lang w:eastAsia="zh-CN"/>
          <w14:textFill>
            <w14:solidFill>
              <w14:schemeClr w14:val="tx1"/>
            </w14:solidFill>
          </w14:textFill>
        </w:rPr>
        <w:t>第三部分 应用程序安全</w:t>
      </w:r>
      <w:bookmarkEnd w:id="28"/>
    </w:p>
    <w:p>
      <w:pPr>
        <w:pStyle w:val="4"/>
        <w:spacing w:before="120" w:beforeLines="50" w:after="120" w:afterLines="50"/>
        <w:rPr>
          <w:rFonts w:hint="default" w:ascii="Times New Roman" w:hAnsi="Times New Roman" w:eastAsia="宋体" w:cs="Times New Roman"/>
          <w:bCs/>
          <w:color w:val="auto"/>
          <w:sz w:val="28"/>
          <w:szCs w:val="28"/>
          <w:lang w:eastAsia="zh-CN"/>
        </w:rPr>
      </w:pPr>
      <w:bookmarkStart w:id="29" w:name="_Toc131457629"/>
      <w:r>
        <w:rPr>
          <w:rFonts w:hint="default" w:ascii="Times New Roman" w:hAnsi="Times New Roman" w:eastAsia="宋体" w:cs="Times New Roman"/>
          <w:bCs/>
          <w:color w:val="auto"/>
          <w:sz w:val="28"/>
          <w:szCs w:val="28"/>
          <w:lang w:eastAsia="zh-CN"/>
        </w:rPr>
        <w:t>任务5：Windows恶意程序分析</w:t>
      </w:r>
      <w:bookmarkEnd w:id="29"/>
      <w:r>
        <w:rPr>
          <w:rFonts w:hint="default" w:ascii="Times New Roman" w:hAnsi="Times New Roman" w:eastAsia="宋体" w:cs="Times New Roman"/>
          <w:bCs/>
          <w:color w:val="auto"/>
          <w:sz w:val="28"/>
          <w:szCs w:val="28"/>
          <w:lang w:eastAsia="zh-CN"/>
        </w:rPr>
        <w:t>（50分）</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A集团发现其发布的应用程序文件遭到非法篡改，您的团队需要协助A集团对该恶意程序样本进行逆向分析、对其攻击/破坏的行为进行调查取证。</w:t>
      </w:r>
    </w:p>
    <w:p>
      <w:pPr>
        <w:pStyle w:val="4"/>
        <w:spacing w:before="120" w:beforeLines="50" w:after="120" w:afterLines="50"/>
        <w:rPr>
          <w:rFonts w:hint="default" w:ascii="Times New Roman" w:hAnsi="Times New Roman" w:eastAsia="仿宋_GB2312" w:cs="Times New Roman"/>
          <w:b/>
          <w:bCs/>
          <w:color w:val="auto"/>
          <w:sz w:val="28"/>
          <w:szCs w:val="28"/>
          <w:lang w:val="en-US" w:eastAsia="zh-CN" w:bidi="ar-SA"/>
        </w:rPr>
      </w:pPr>
      <w:bookmarkStart w:id="30" w:name="_Toc131457630"/>
      <w:r>
        <w:rPr>
          <w:rFonts w:hint="default" w:ascii="Times New Roman" w:hAnsi="Times New Roman" w:eastAsia="仿宋_GB2312" w:cs="Times New Roman"/>
          <w:b/>
          <w:bCs/>
          <w:color w:val="auto"/>
          <w:sz w:val="28"/>
          <w:szCs w:val="28"/>
          <w:lang w:val="en-US" w:eastAsia="zh-CN" w:bidi="ar-SA"/>
        </w:rPr>
        <w:t>本任务素材清单：Windows恶意程序</w:t>
      </w:r>
      <w:bookmarkEnd w:id="30"/>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b/>
                <w:sz w:val="28"/>
                <w:szCs w:val="28"/>
                <w:lang w:eastAsia="zh-CN"/>
              </w:rPr>
              <w:t>任务5：Windows恶意程序分析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序号</w:t>
            </w:r>
          </w:p>
        </w:tc>
        <w:tc>
          <w:tcPr>
            <w:tcW w:w="4885"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任务内容</w:t>
            </w:r>
          </w:p>
        </w:tc>
        <w:tc>
          <w:tcPr>
            <w:tcW w:w="4130"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1</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请指出恶意程序的壳名称</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2</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请提交恶意程序反向连接的IP地址</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3</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请提交恶意程序用于解密数据的函数名称</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4</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请提交恶意程序反弹shell的命令（含参数）</w:t>
            </w:r>
          </w:p>
        </w:tc>
        <w:tc>
          <w:tcPr>
            <w:tcW w:w="4130" w:type="dxa"/>
            <w:vAlign w:val="center"/>
          </w:tcPr>
          <w:p>
            <w:pPr>
              <w:spacing w:after="0" w:line="240" w:lineRule="auto"/>
              <w:rPr>
                <w:rFonts w:hint="default" w:ascii="Times New Roman" w:hAnsi="Times New Roman" w:cs="Times New Roman"/>
                <w:sz w:val="28"/>
                <w:szCs w:val="28"/>
              </w:rPr>
            </w:pPr>
          </w:p>
        </w:tc>
      </w:tr>
    </w:tbl>
    <w:p>
      <w:pPr>
        <w:widowControl w:val="0"/>
        <w:spacing w:after="0" w:line="360" w:lineRule="auto"/>
        <w:ind w:firstLine="560" w:firstLineChars="200"/>
        <w:jc w:val="both"/>
        <w:rPr>
          <w:rFonts w:hint="default" w:ascii="Times New Roman" w:hAnsi="Times New Roman" w:cs="Times New Roman"/>
          <w:sz w:val="28"/>
          <w:szCs w:val="28"/>
          <w:lang w:eastAsia="zh-CN"/>
        </w:rPr>
      </w:pPr>
    </w:p>
    <w:p>
      <w:pPr>
        <w:pStyle w:val="4"/>
        <w:spacing w:before="120" w:beforeLines="50" w:after="120" w:afterLines="50"/>
        <w:rPr>
          <w:rFonts w:hint="default" w:ascii="Times New Roman" w:hAnsi="Times New Roman" w:eastAsia="宋体" w:cs="Times New Roman"/>
          <w:bCs/>
          <w:color w:val="auto"/>
          <w:sz w:val="28"/>
          <w:szCs w:val="28"/>
          <w:lang w:val="en-US" w:eastAsia="zh-CN"/>
        </w:rPr>
      </w:pPr>
      <w:bookmarkStart w:id="31" w:name="_Toc131457631"/>
      <w:r>
        <w:rPr>
          <w:rFonts w:hint="default" w:ascii="Times New Roman" w:hAnsi="Times New Roman" w:eastAsia="宋体" w:cs="Times New Roman"/>
          <w:bCs/>
          <w:color w:val="auto"/>
          <w:sz w:val="28"/>
          <w:szCs w:val="28"/>
          <w:lang w:eastAsia="zh-CN"/>
        </w:rPr>
        <w:t>任务6：C语言代码审计</w:t>
      </w:r>
      <w:bookmarkEnd w:id="31"/>
      <w:r>
        <w:rPr>
          <w:rFonts w:hint="default" w:ascii="Times New Roman" w:hAnsi="Times New Roman" w:eastAsia="宋体" w:cs="Times New Roman"/>
          <w:bCs/>
          <w:color w:val="auto"/>
          <w:sz w:val="28"/>
          <w:szCs w:val="28"/>
          <w:lang w:eastAsia="zh-CN"/>
        </w:rPr>
        <w:t>（</w:t>
      </w:r>
      <w:r>
        <w:rPr>
          <w:rFonts w:hint="default" w:ascii="Times New Roman" w:hAnsi="Times New Roman" w:eastAsia="宋体" w:cs="Times New Roman"/>
          <w:bCs/>
          <w:color w:val="auto"/>
          <w:sz w:val="28"/>
          <w:szCs w:val="28"/>
          <w:lang w:val="en-US" w:eastAsia="zh-CN"/>
        </w:rPr>
        <w:t>30分）</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spacing w:before="120" w:beforeLines="50" w:after="120" w:afterLines="50"/>
        <w:rPr>
          <w:rFonts w:hint="default" w:ascii="Times New Roman" w:hAnsi="Times New Roman" w:eastAsia="仿宋_GB2312" w:cs="Times New Roman"/>
          <w:b/>
          <w:bCs/>
          <w:color w:val="auto"/>
          <w:sz w:val="28"/>
          <w:szCs w:val="28"/>
          <w:lang w:val="en-US" w:eastAsia="zh-CN" w:bidi="ar-SA"/>
        </w:rPr>
      </w:pPr>
      <w:bookmarkStart w:id="32" w:name="_Toc131457632"/>
      <w:r>
        <w:rPr>
          <w:rFonts w:hint="default" w:ascii="Times New Roman" w:hAnsi="Times New Roman" w:eastAsia="仿宋_GB2312" w:cs="Times New Roman"/>
          <w:b/>
          <w:bCs/>
          <w:color w:val="auto"/>
          <w:sz w:val="28"/>
          <w:szCs w:val="28"/>
          <w:lang w:val="en-US" w:eastAsia="zh-CN" w:bidi="ar-SA"/>
        </w:rPr>
        <w:t>本任务素材清单：C源文件</w:t>
      </w:r>
      <w:bookmarkEnd w:id="32"/>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885"/>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hint="default" w:ascii="Times New Roman" w:hAnsi="Times New Roman" w:cs="Times New Roman"/>
                <w:b/>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b/>
                <w:sz w:val="28"/>
                <w:szCs w:val="28"/>
                <w:lang w:eastAsia="zh-CN"/>
              </w:rPr>
              <w:t>任务6：C语言代码审计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序号</w:t>
            </w:r>
          </w:p>
        </w:tc>
        <w:tc>
          <w:tcPr>
            <w:tcW w:w="4885"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任务内容</w:t>
            </w:r>
          </w:p>
        </w:tc>
        <w:tc>
          <w:tcPr>
            <w:tcW w:w="4130" w:type="dxa"/>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1</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请指出存在安全漏洞的代码行</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2</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请指出可能利用该漏洞的威胁名称</w:t>
            </w:r>
          </w:p>
        </w:tc>
        <w:tc>
          <w:tcPr>
            <w:tcW w:w="4130" w:type="dxa"/>
            <w:vAlign w:val="center"/>
          </w:tcPr>
          <w:p>
            <w:pPr>
              <w:spacing w:after="0" w:line="240" w:lineRule="auto"/>
              <w:rPr>
                <w:rFonts w:hint="default" w:ascii="Times New Roman" w:hAnsi="Times New Roman"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val="en-US" w:eastAsia="en-US"/>
              </w:rPr>
            </w:pPr>
            <w:r>
              <w:rPr>
                <w:rFonts w:hint="default" w:ascii="Times New Roman" w:hAnsi="Times New Roman" w:eastAsia="仿宋_GB2312" w:cs="Times New Roman"/>
                <w:sz w:val="24"/>
                <w:szCs w:val="24"/>
                <w:lang w:eastAsia="zh-CN"/>
              </w:rPr>
              <w:t>3</w:t>
            </w:r>
          </w:p>
        </w:tc>
        <w:tc>
          <w:tcPr>
            <w:tcW w:w="4885"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请提出加固修改建议</w:t>
            </w:r>
          </w:p>
        </w:tc>
        <w:tc>
          <w:tcPr>
            <w:tcW w:w="4130" w:type="dxa"/>
            <w:vAlign w:val="center"/>
          </w:tcPr>
          <w:p>
            <w:pPr>
              <w:spacing w:after="0" w:line="240" w:lineRule="auto"/>
              <w:rPr>
                <w:rFonts w:hint="default" w:ascii="Times New Roman" w:hAnsi="Times New Roman" w:cs="Times New Roman"/>
                <w:sz w:val="28"/>
                <w:szCs w:val="28"/>
                <w:lang w:eastAsia="zh-CN"/>
              </w:rPr>
            </w:pPr>
          </w:p>
        </w:tc>
      </w:tr>
    </w:tbl>
    <w:p>
      <w:pPr>
        <w:widowControl w:val="0"/>
        <w:spacing w:after="0" w:line="360" w:lineRule="auto"/>
        <w:ind w:firstLine="480" w:firstLineChars="200"/>
        <w:jc w:val="both"/>
        <w:rPr>
          <w:rFonts w:hint="default" w:ascii="Times New Roman" w:hAnsi="Times New Roman" w:cs="Times New Roman"/>
          <w:sz w:val="24"/>
          <w:szCs w:val="24"/>
          <w:lang w:eastAsia="zh-CN"/>
        </w:rPr>
      </w:pPr>
    </w:p>
    <w:p>
      <w:pPr>
        <w:rPr>
          <w:rFonts w:hint="default" w:ascii="Times New Roman" w:hAnsi="Times New Roman" w:cs="Times New Roman"/>
          <w:lang w:eastAsia="zh-CN"/>
        </w:rPr>
      </w:pPr>
      <w:r>
        <w:rPr>
          <w:rFonts w:hint="default" w:ascii="Times New Roman" w:hAnsi="Times New Roman" w:cs="Times New Roman"/>
          <w:lang w:eastAsia="zh-CN"/>
        </w:rPr>
        <w:br w:type="page"/>
      </w:r>
    </w:p>
    <w:p>
      <w:pPr>
        <w:pStyle w:val="17"/>
        <w:spacing w:line="240" w:lineRule="atLeast"/>
        <w:ind w:right="-1" w:firstLine="540" w:firstLineChars="100"/>
        <w:jc w:val="left"/>
        <w:rPr>
          <w:rFonts w:hint="default" w:ascii="Times New Roman" w:hAnsi="Times New Roman" w:eastAsia="微软雅黑" w:cs="Times New Roman"/>
          <w:lang w:eastAsia="zh-CN"/>
        </w:rPr>
      </w:pPr>
      <w:bookmarkStart w:id="33" w:name="_Toc21177462"/>
      <w:bookmarkStart w:id="34" w:name="_Toc21591529"/>
      <w:bookmarkStart w:id="35" w:name="_Toc126496080"/>
      <w:bookmarkStart w:id="36" w:name="_Toc21167133"/>
      <w:bookmarkStart w:id="37" w:name="_Toc23068233"/>
      <w:bookmarkStart w:id="38" w:name="_Toc794136663"/>
      <w:r>
        <w:rPr>
          <w:rFonts w:hint="default" w:ascii="Times New Roman" w:hAnsi="Times New Roman" w:cs="Times New Roman"/>
          <w:sz w:val="56"/>
          <w:lang w:val="en-US" w:eastAsia="zh-CN"/>
        </w:rPr>
        <w:drawing>
          <wp:inline distT="0" distB="0" distL="0" distR="0">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HQ\AppData\Local\Microsoft\Windows\INetCache\Content.Word\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29715" cy="1184275"/>
                    </a:xfrm>
                    <a:prstGeom prst="rect">
                      <a:avLst/>
                    </a:prstGeom>
                    <a:noFill/>
                    <a:ln>
                      <a:noFill/>
                    </a:ln>
                  </pic:spPr>
                </pic:pic>
              </a:graphicData>
            </a:graphic>
          </wp:inline>
        </w:drawing>
      </w:r>
    </w:p>
    <w:p>
      <w:pPr>
        <w:spacing w:line="240" w:lineRule="atLeast"/>
        <w:jc w:val="right"/>
        <w:rPr>
          <w:rFonts w:hint="default" w:ascii="Times New Roman" w:hAnsi="Times New Roman" w:eastAsia="微软雅黑" w:cs="Times New Roman"/>
          <w:i/>
          <w:color w:val="8AE2D1"/>
          <w:sz w:val="56"/>
          <w:szCs w:val="64"/>
          <w:lang w:eastAsia="zh-CN"/>
        </w:rPr>
      </w:pPr>
    </w:p>
    <w:p>
      <w:pPr>
        <w:spacing w:line="240" w:lineRule="atLeast"/>
        <w:jc w:val="center"/>
        <w:rPr>
          <w:rFonts w:hint="default" w:ascii="Times New Roman" w:hAnsi="Times New Roman" w:eastAsia="微软雅黑" w:cs="Times New Roman"/>
          <w:b/>
          <w:color w:val="002060"/>
          <w:sz w:val="72"/>
          <w:szCs w:val="64"/>
          <w:lang w:eastAsia="zh-CN"/>
        </w:rPr>
      </w:pPr>
      <w:r>
        <w:rPr>
          <w:rFonts w:hint="default" w:ascii="Times New Roman" w:hAnsi="Times New Roman" w:eastAsia="微软雅黑" w:cs="Times New Roman"/>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768971263" name="矩形 1768971263"/>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TEecNYAAAALAQAADwAAAAAA&#10;AAABACAAAAAiAAAAZHJzL2Rvd25yZXYueG1sUEsBAhQAFAAAAAgAh07iQFP9kKCHAgAA/gQAAA4A&#10;AAAAAAAAAQAgAAAAJQEAAGRycy9lMm9Eb2MueG1sUEsFBgAAAAAGAAYAWQEAAB4GA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2060"/>
          <w:sz w:val="72"/>
          <w:szCs w:val="64"/>
          <w:lang w:eastAsia="zh-CN"/>
        </w:rPr>
        <w:t>全国职业院校技能大赛</w:t>
      </w:r>
    </w:p>
    <w:p>
      <w:pPr>
        <w:spacing w:line="240" w:lineRule="atLeast"/>
        <w:jc w:val="center"/>
        <w:outlineLvl w:val="0"/>
        <w:rPr>
          <w:rFonts w:hint="default" w:ascii="Times New Roman" w:hAnsi="Times New Roman" w:eastAsia="微软雅黑" w:cs="Times New Roman"/>
          <w:color w:val="404040" w:themeColor="text1" w:themeTint="BF"/>
          <w:sz w:val="44"/>
          <w:szCs w:val="64"/>
          <w:lang w:val="en-US" w:eastAsia="zh-CN"/>
          <w14:textFill>
            <w14:solidFill>
              <w14:schemeClr w14:val="tx1">
                <w14:lumMod w14:val="75000"/>
                <w14:lumOff w14:val="25000"/>
              </w14:schemeClr>
            </w14:solidFill>
          </w14:textFill>
        </w:rPr>
      </w:pPr>
      <w:r>
        <w:rPr>
          <w:rFonts w:hint="default" w:ascii="Times New Roman" w:hAnsi="Times New Roman" w:eastAsia="微软雅黑" w:cs="Times New Roman"/>
          <w:color w:val="404040" w:themeColor="text1" w:themeTint="BF"/>
          <w:sz w:val="44"/>
          <w:szCs w:val="64"/>
          <w:lang w:val="en-US" w:eastAsia="zh-CN"/>
          <w14:textFill>
            <w14:solidFill>
              <w14:schemeClr w14:val="tx1">
                <w14:lumMod w14:val="75000"/>
                <w14:lumOff w14:val="25000"/>
              </w14:schemeClr>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ind w:firstLine="880" w:firstLineChars="20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ind w:firstLine="880" w:firstLineChars="200"/>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hint="default" w:ascii="Times New Roman" w:hAnsi="Times New Roman" w:eastAsia="微软雅黑" w:cs="Times New Roman"/>
          <w:b/>
          <w:color w:val="404040" w:themeColor="text1" w:themeTint="BF"/>
          <w:sz w:val="44"/>
          <w:szCs w:val="64"/>
          <w:lang w:eastAsia="zh-CN"/>
          <w14:textFill>
            <w14:solidFill>
              <w14:schemeClr w14:val="tx1">
                <w14:lumMod w14:val="75000"/>
                <w14:lumOff w14:val="25000"/>
              </w14:schemeClr>
            </w14:solidFill>
          </w14:textFill>
        </w:rPr>
      </w:pPr>
      <w:r>
        <w:rPr>
          <w:rFonts w:hint="default" w:ascii="Times New Roman" w:hAnsi="Times New Roman" w:eastAsia="微软雅黑" w:cs="Times New Roman"/>
          <w:b/>
          <w:sz w:val="44"/>
          <w:szCs w:val="64"/>
          <w:lang w:eastAsia="zh-CN"/>
        </w:rPr>
        <w:t>模块三</w:t>
      </w:r>
    </w:p>
    <w:p>
      <w:pPr>
        <w:spacing w:after="0" w:line="240" w:lineRule="auto"/>
        <w:jc w:val="center"/>
        <w:rPr>
          <w:rFonts w:hint="default" w:ascii="Times New Roman" w:hAnsi="Times New Roman" w:eastAsia="微软雅黑" w:cs="Times New Roman"/>
          <w:sz w:val="28"/>
          <w:szCs w:val="28"/>
          <w:lang w:val="en-AU" w:eastAsia="zh-CN"/>
        </w:rPr>
      </w:pPr>
      <w:bookmarkStart w:id="39" w:name="_Hlk132397848"/>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网络安全渗透、</w:t>
      </w:r>
      <w:bookmarkStart w:id="40" w:name="_Hlk132396609"/>
      <w:r>
        <w:rPr>
          <w:rFonts w:hint="default" w:ascii="Times New Roman" w:hAnsi="Times New Roman" w:eastAsia="微软雅黑" w:cs="Times New Roman"/>
          <w:color w:val="404040" w:themeColor="text1" w:themeTint="BF"/>
          <w:sz w:val="36"/>
          <w:szCs w:val="64"/>
          <w:lang w:val="en-AU" w:eastAsia="zh-CN"/>
          <w14:textFill>
            <w14:solidFill>
              <w14:schemeClr w14:val="tx1">
                <w14:lumMod w14:val="75000"/>
                <w14:lumOff w14:val="25000"/>
              </w14:schemeClr>
            </w14:solidFill>
          </w14:textFill>
        </w:rPr>
        <w:t>理论技能与职业素养</w:t>
      </w:r>
      <w:bookmarkEnd w:id="39"/>
      <w:bookmarkEnd w:id="40"/>
    </w:p>
    <w:p>
      <w:pPr>
        <w:spacing w:after="0" w:line="240" w:lineRule="auto"/>
        <w:rPr>
          <w:rFonts w:hint="default" w:ascii="Times New Roman" w:hAnsi="Times New Roman" w:eastAsia="微软雅黑" w:cs="Times New Roman"/>
          <w:sz w:val="28"/>
          <w:szCs w:val="28"/>
          <w:lang w:val="en-AU" w:eastAsia="zh-CN"/>
        </w:rPr>
      </w:pPr>
    </w:p>
    <w:p>
      <w:pPr>
        <w:rPr>
          <w:rFonts w:hint="default" w:ascii="Times New Roman" w:hAnsi="Times New Roman" w:eastAsia="微软雅黑" w:cs="Times New Roman"/>
          <w:lang w:val="en-IE" w:eastAsia="zh-CN"/>
        </w:rPr>
      </w:pPr>
    </w:p>
    <w:bookmarkEnd w:id="33"/>
    <w:bookmarkEnd w:id="34"/>
    <w:bookmarkEnd w:id="35"/>
    <w:bookmarkEnd w:id="36"/>
    <w:bookmarkEnd w:id="37"/>
    <w:bookmarkEnd w:id="38"/>
    <w:p>
      <w:pPr>
        <w:spacing w:after="160"/>
        <w:rPr>
          <w:rFonts w:hint="default" w:ascii="Times New Roman" w:hAnsi="Times New Roman" w:eastAsia="微软雅黑" w:cs="Times New Roman"/>
          <w:lang w:eastAsia="zh-CN"/>
        </w:rPr>
        <w:sectPr>
          <w:pgSz w:w="11906" w:h="16838"/>
          <w:pgMar w:top="1440" w:right="1080" w:bottom="1440" w:left="1080" w:header="567" w:footer="944" w:gutter="0"/>
          <w:pgNumType w:start="1"/>
          <w:cols w:space="708" w:num="1"/>
          <w:docGrid w:linePitch="360" w:charSpace="0"/>
        </w:sectPr>
      </w:pP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41" w:name="_Toc131260165"/>
      <w:bookmarkStart w:id="42" w:name="_Toc131454298"/>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竞赛项目</w:t>
      </w:r>
      <w:bookmarkEnd w:id="41"/>
      <w:bookmarkEnd w:id="42"/>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赛题</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bookmarkStart w:id="43" w:name="_Hlk132397649"/>
      <w:bookmarkStart w:id="44" w:name="_Hlk132398055"/>
      <w:bookmarkStart w:id="45" w:name="_Hlk132397857"/>
      <w:bookmarkStart w:id="46" w:name="_Toc89811341"/>
      <w:bookmarkStart w:id="47" w:name="_Toc99394386"/>
      <w:bookmarkStart w:id="48" w:name="_Toc131454299"/>
      <w:bookmarkStart w:id="49" w:name="_Toc126496082"/>
      <w:r>
        <w:rPr>
          <w:rFonts w:hint="default" w:ascii="Times New Roman" w:hAnsi="Times New Roman" w:eastAsia="仿宋_GB2312" w:cs="Times New Roman"/>
          <w:sz w:val="28"/>
          <w:szCs w:val="28"/>
          <w:lang w:eastAsia="zh-CN"/>
        </w:rPr>
        <w:t>本文件为信息安全管理与评估项目竞赛-第三阶段样题，内容包括：网络安全渗透、理论技能与职业素养。</w:t>
      </w:r>
    </w:p>
    <w:bookmarkEnd w:id="43"/>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本次比赛时间为180分钟。</w:t>
      </w:r>
      <w:bookmarkEnd w:id="44"/>
    </w:p>
    <w:bookmarkEnd w:id="45"/>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介绍</w:t>
      </w:r>
      <w:bookmarkEnd w:id="46"/>
      <w:bookmarkEnd w:id="47"/>
      <w:bookmarkEnd w:id="48"/>
      <w:bookmarkEnd w:id="49"/>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50" w:name="_Toc126496083"/>
      <w:bookmarkStart w:id="51" w:name="_Toc99394387"/>
      <w:bookmarkStart w:id="52" w:name="_Toc89811342"/>
      <w:bookmarkStart w:id="53" w:name="_Toc131454300"/>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所需的设施设备和材料</w:t>
      </w:r>
      <w:bookmarkEnd w:id="50"/>
      <w:bookmarkEnd w:id="51"/>
      <w:bookmarkEnd w:id="52"/>
      <w:bookmarkEnd w:id="53"/>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所有测试项目都可以由参赛选手根据基础设施列表中指定的设备和软件完成。</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54" w:name="_Toc126496084"/>
      <w:bookmarkStart w:id="55" w:name="_Toc89811343"/>
      <w:bookmarkStart w:id="56" w:name="_Toc131454301"/>
      <w:bookmarkStart w:id="57" w:name="_Toc99394388"/>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评分方案</w:t>
      </w:r>
      <w:bookmarkEnd w:id="54"/>
      <w:bookmarkEnd w:id="55"/>
      <w:bookmarkEnd w:id="56"/>
      <w:bookmarkEnd w:id="57"/>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bookmarkStart w:id="58" w:name="_Toc131454302"/>
      <w:bookmarkStart w:id="59" w:name="_Toc99394389"/>
      <w:bookmarkStart w:id="60" w:name="_Toc126496085"/>
      <w:bookmarkStart w:id="61" w:name="_Toc89811344"/>
      <w:r>
        <w:rPr>
          <w:rFonts w:hint="default" w:ascii="Times New Roman" w:hAnsi="Times New Roman" w:eastAsia="仿宋_GB2312" w:cs="Times New Roman"/>
          <w:sz w:val="28"/>
          <w:szCs w:val="28"/>
          <w:lang w:eastAsia="zh-CN"/>
        </w:rPr>
        <w:t>本测试项目模块分数为400分，其中，网络安全渗透300分，理论技能与职业素养100分。</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项目和任务描述</w:t>
      </w:r>
      <w:bookmarkEnd w:id="58"/>
      <w:bookmarkEnd w:id="59"/>
      <w:bookmarkEnd w:id="60"/>
      <w:bookmarkEnd w:id="61"/>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本模块所使用到的渗透测试技术包含但不限于如下技术领域：</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bookmarkStart w:id="62" w:name="OLE_LINK70"/>
      <w:bookmarkStart w:id="63" w:name="OLE_LINK69"/>
      <w:r>
        <w:rPr>
          <w:rFonts w:hint="default" w:ascii="Times New Roman" w:hAnsi="Times New Roman" w:eastAsia="仿宋_GB2312" w:cs="Times New Roman"/>
          <w:sz w:val="28"/>
          <w:szCs w:val="28"/>
          <w:lang w:eastAsia="zh-CN"/>
        </w:rPr>
        <w:t>• 数据库攻击</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bookmarkStart w:id="64" w:name="OLE_LINK13"/>
      <w:bookmarkStart w:id="65" w:name="OLE_LINK12"/>
      <w:r>
        <w:rPr>
          <w:rFonts w:hint="default" w:ascii="Times New Roman" w:hAnsi="Times New Roman" w:eastAsia="仿宋_GB2312" w:cs="Times New Roman"/>
          <w:sz w:val="28"/>
          <w:szCs w:val="28"/>
          <w:lang w:eastAsia="zh-CN"/>
        </w:rPr>
        <w:t>• 枚举攻击</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权限提升攻击</w:t>
      </w:r>
    </w:p>
    <w:bookmarkEnd w:id="64"/>
    <w:bookmarkEnd w:id="65"/>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基于应用系统的攻击</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基于操作系统的攻击</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bookmarkStart w:id="66" w:name="OLE_LINK8"/>
      <w:bookmarkStart w:id="67" w:name="OLE_LINK11"/>
      <w:r>
        <w:rPr>
          <w:rFonts w:hint="default" w:ascii="Times New Roman" w:hAnsi="Times New Roman" w:eastAsia="仿宋_GB2312" w:cs="Times New Roman"/>
          <w:sz w:val="28"/>
          <w:szCs w:val="28"/>
          <w:lang w:eastAsia="zh-CN"/>
        </w:rPr>
        <w:t>•</w:t>
      </w:r>
      <w:bookmarkEnd w:id="66"/>
      <w:bookmarkEnd w:id="67"/>
      <w:r>
        <w:rPr>
          <w:rFonts w:hint="default" w:ascii="Times New Roman" w:hAnsi="Times New Roman" w:eastAsia="仿宋_GB2312" w:cs="Times New Roman"/>
          <w:sz w:val="28"/>
          <w:szCs w:val="28"/>
          <w:lang w:eastAsia="zh-CN"/>
        </w:rPr>
        <w:t xml:space="preserve"> 逆向分析</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密码学分析</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隐写分析</w:t>
      </w:r>
    </w:p>
    <w:bookmarkEnd w:id="62"/>
    <w:bookmarkEnd w:id="63"/>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所有设备和服务器的IP地址请查看现场提供的设备列表。</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68" w:name="_Toc126496086"/>
      <w:bookmarkStart w:id="69" w:name="_Toc89811345"/>
      <w:bookmarkStart w:id="70" w:name="_Toc99394390"/>
      <w:bookmarkStart w:id="71" w:name="_Toc131454303"/>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特别提醒</w:t>
      </w:r>
      <w:bookmarkEnd w:id="68"/>
      <w:bookmarkEnd w:id="69"/>
      <w:bookmarkEnd w:id="70"/>
      <w:bookmarkEnd w:id="71"/>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通过找到正确的flag值来获取得分，flag统一格式如下所示：</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flag{&lt;flag值 &gt;}</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这种格式在某些环境中可能被隐藏甚至混淆。所以，注意一些敏感信息并利用工具把它找出来。</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注：部分flag可能非统一格式，若存在此情况将会在题目描述中明确指出flag格式，请注意审题。</w:t>
      </w:r>
    </w:p>
    <w:p>
      <w:pPr>
        <w:pStyle w:val="2"/>
        <w:widowControl w:val="0"/>
        <w:spacing w:before="120" w:line="360" w:lineRule="auto"/>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pPr>
      <w:bookmarkStart w:id="72" w:name="_Toc99394391"/>
      <w:bookmarkStart w:id="73" w:name="_Toc89811346"/>
      <w:bookmarkStart w:id="74" w:name="_Toc126496087"/>
      <w:bookmarkStart w:id="75" w:name="_Toc131454304"/>
      <w:bookmarkStart w:id="76" w:name="_Toc88467426"/>
      <w:r>
        <w:rPr>
          <w:rFonts w:hint="default" w:ascii="Times New Roman" w:hAnsi="Times New Roman" w:eastAsia="黑体" w:cs="Times New Roman"/>
          <w:bCs/>
          <w:color w:val="000000" w:themeColor="text1"/>
          <w:kern w:val="44"/>
          <w:sz w:val="30"/>
          <w:szCs w:val="30"/>
          <w:lang w:eastAsia="zh-CN"/>
          <w14:textFill>
            <w14:solidFill>
              <w14:schemeClr w14:val="tx1"/>
            </w14:solidFill>
          </w14:textFill>
        </w:rPr>
        <w:t>工作任务</w:t>
      </w:r>
      <w:bookmarkEnd w:id="72"/>
      <w:bookmarkEnd w:id="73"/>
      <w:bookmarkEnd w:id="74"/>
      <w:bookmarkEnd w:id="75"/>
      <w:bookmarkEnd w:id="76"/>
    </w:p>
    <w:p>
      <w:pPr>
        <w:pStyle w:val="3"/>
        <w:numPr>
          <w:ilvl w:val="0"/>
          <w:numId w:val="7"/>
        </w:numPr>
        <w:tabs>
          <w:tab w:val="left" w:pos="360"/>
        </w:tabs>
        <w:ind w:left="0" w:firstLine="0"/>
        <w:outlineLvl w:val="0"/>
        <w:rPr>
          <w:rFonts w:hint="default" w:ascii="Times New Roman" w:hAnsi="Times New Roman" w:cs="Times New Roman"/>
          <w:sz w:val="28"/>
          <w:szCs w:val="28"/>
        </w:rPr>
      </w:pPr>
      <w:bookmarkStart w:id="77" w:name="_Toc99394392"/>
      <w:bookmarkStart w:id="78" w:name="_Toc89811347"/>
      <w:r>
        <w:rPr>
          <w:rFonts w:hint="default" w:ascii="Times New Roman" w:hAnsi="Times New Roman" w:eastAsia="微软雅黑" w:cs="Times New Roman"/>
          <w:sz w:val="28"/>
          <w:szCs w:val="28"/>
        </w:rPr>
        <w:t>门户</w:t>
      </w:r>
      <w:r>
        <w:rPr>
          <w:rFonts w:hint="default" w:ascii="Times New Roman" w:hAnsi="Times New Roman" w:eastAsia="MS Gothic" w:cs="Times New Roman"/>
          <w:sz w:val="28"/>
          <w:szCs w:val="28"/>
        </w:rPr>
        <w:t>网站</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45分）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3739"/>
        <w:gridCol w:w="2640"/>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32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任务编号</w:t>
            </w:r>
          </w:p>
        </w:tc>
        <w:tc>
          <w:tcPr>
            <w:tcW w:w="373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任务描述</w:t>
            </w:r>
          </w:p>
        </w:tc>
        <w:tc>
          <w:tcPr>
            <w:tcW w:w="264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c>
          <w:tcPr>
            <w:tcW w:w="1239"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32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任务一</w:t>
            </w:r>
          </w:p>
        </w:tc>
        <w:tc>
          <w:tcPr>
            <w:tcW w:w="37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门户网站存在漏洞，请利用漏洞并找到flag，并将flag提交。flag格式flag{&lt;flag值&gt;}</w:t>
            </w:r>
          </w:p>
        </w:tc>
        <w:tc>
          <w:tcPr>
            <w:tcW w:w="2640" w:type="dxa"/>
            <w:vAlign w:val="center"/>
          </w:tcPr>
          <w:p>
            <w:pPr>
              <w:spacing w:after="0" w:line="240" w:lineRule="auto"/>
              <w:rPr>
                <w:rFonts w:hint="default" w:ascii="Times New Roman" w:hAnsi="Times New Roman" w:cs="Times New Roman"/>
                <w:szCs w:val="20"/>
                <w:lang w:eastAsia="zh-CN"/>
              </w:rPr>
            </w:pPr>
          </w:p>
        </w:tc>
        <w:tc>
          <w:tcPr>
            <w:tcW w:w="1239"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32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任务二</w:t>
            </w:r>
          </w:p>
        </w:tc>
        <w:tc>
          <w:tcPr>
            <w:tcW w:w="37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门户网站存在漏洞，请利用漏洞并找到flag，并将flag提交。flag格式flag{&lt;flag值&gt;}</w:t>
            </w:r>
          </w:p>
        </w:tc>
        <w:tc>
          <w:tcPr>
            <w:tcW w:w="2640" w:type="dxa"/>
            <w:vAlign w:val="center"/>
          </w:tcPr>
          <w:p>
            <w:pPr>
              <w:spacing w:after="0" w:line="240" w:lineRule="auto"/>
              <w:rPr>
                <w:rFonts w:hint="default" w:ascii="Times New Roman" w:hAnsi="Times New Roman" w:cs="Times New Roman"/>
                <w:szCs w:val="20"/>
                <w:lang w:eastAsia="zh-CN"/>
              </w:rPr>
            </w:pPr>
          </w:p>
        </w:tc>
        <w:tc>
          <w:tcPr>
            <w:tcW w:w="1239"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32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任务三</w:t>
            </w:r>
          </w:p>
        </w:tc>
        <w:tc>
          <w:tcPr>
            <w:tcW w:w="3739"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门户网站存在漏洞，请利用漏洞并找到flag，并将flag提交。flag格式flag{&lt;flag值&gt;}</w:t>
            </w:r>
          </w:p>
        </w:tc>
        <w:tc>
          <w:tcPr>
            <w:tcW w:w="2640" w:type="dxa"/>
            <w:vAlign w:val="center"/>
          </w:tcPr>
          <w:p>
            <w:pPr>
              <w:spacing w:after="0" w:line="240" w:lineRule="auto"/>
              <w:rPr>
                <w:rFonts w:hint="default" w:ascii="Times New Roman" w:hAnsi="Times New Roman" w:cs="Times New Roman"/>
                <w:szCs w:val="20"/>
                <w:lang w:eastAsia="zh-CN"/>
              </w:rPr>
            </w:pPr>
          </w:p>
        </w:tc>
        <w:tc>
          <w:tcPr>
            <w:tcW w:w="1239" w:type="dxa"/>
            <w:vAlign w:val="center"/>
          </w:tcPr>
          <w:p>
            <w:pPr>
              <w:spacing w:after="0" w:line="240" w:lineRule="auto"/>
              <w:jc w:val="center"/>
              <w:rPr>
                <w:rFonts w:hint="default" w:ascii="Times New Roman" w:hAnsi="Times New Roman" w:cs="Times New Roman"/>
                <w:szCs w:val="20"/>
                <w:lang w:eastAsia="zh-CN"/>
              </w:rPr>
            </w:pPr>
          </w:p>
        </w:tc>
      </w:tr>
    </w:tbl>
    <w:p>
      <w:pPr>
        <w:spacing w:line="360" w:lineRule="auto"/>
        <w:ind w:firstLine="480" w:firstLineChars="200"/>
        <w:rPr>
          <w:rFonts w:hint="default" w:ascii="Times New Roman" w:hAnsi="Times New Roman" w:cs="Times New Roman"/>
          <w:sz w:val="24"/>
          <w:szCs w:val="24"/>
          <w:lang w:eastAsia="zh-CN"/>
        </w:rPr>
      </w:pPr>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办公系统</w:t>
      </w:r>
      <w:r>
        <w:rPr>
          <w:rFonts w:hint="default" w:ascii="Times New Roman" w:hAnsi="Times New Roman" w:eastAsia="宋体" w:cs="Times New Roman"/>
          <w:sz w:val="28"/>
          <w:szCs w:val="28"/>
          <w:lang w:eastAsia="zh-CN"/>
        </w:rPr>
        <w:t>（30分）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4072"/>
        <w:gridCol w:w="2307"/>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11"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任务编号</w:t>
            </w:r>
          </w:p>
        </w:tc>
        <w:tc>
          <w:tcPr>
            <w:tcW w:w="4072"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任务描述</w:t>
            </w:r>
          </w:p>
        </w:tc>
        <w:tc>
          <w:tcPr>
            <w:tcW w:w="230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c>
          <w:tcPr>
            <w:tcW w:w="1251"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11"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任务四</w:t>
            </w:r>
          </w:p>
        </w:tc>
        <w:tc>
          <w:tcPr>
            <w:tcW w:w="40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办公系统存在漏洞，请利用漏洞并找到flag，并将flag提交。flag格式flag{&lt;flag值&gt;}</w:t>
            </w:r>
          </w:p>
        </w:tc>
        <w:tc>
          <w:tcPr>
            <w:tcW w:w="230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c>
          <w:tcPr>
            <w:tcW w:w="1251"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11"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任务五</w:t>
            </w:r>
          </w:p>
        </w:tc>
        <w:tc>
          <w:tcPr>
            <w:tcW w:w="407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办公系统存在漏洞，请利用漏洞并找到flag，并将flag提交。flag格式flag{&lt;flag值&gt;}</w:t>
            </w:r>
          </w:p>
        </w:tc>
        <w:tc>
          <w:tcPr>
            <w:tcW w:w="2307"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c>
          <w:tcPr>
            <w:tcW w:w="1251"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bl>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FTP服务器（165分）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4096"/>
        <w:gridCol w:w="2283"/>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82"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任务编号</w:t>
            </w:r>
          </w:p>
        </w:tc>
        <w:tc>
          <w:tcPr>
            <w:tcW w:w="4096"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任务描述</w:t>
            </w:r>
          </w:p>
        </w:tc>
        <w:tc>
          <w:tcPr>
            <w:tcW w:w="2283"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c>
          <w:tcPr>
            <w:tcW w:w="1131"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任务六</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spacing w:after="0" w:line="240" w:lineRule="auto"/>
              <w:rPr>
                <w:rFonts w:hint="default" w:ascii="Times New Roman" w:hAnsi="Times New Roman" w:cs="Times New Roman"/>
                <w:szCs w:val="20"/>
                <w:lang w:eastAsia="zh-CN"/>
              </w:rPr>
            </w:pPr>
          </w:p>
        </w:tc>
        <w:tc>
          <w:tcPr>
            <w:tcW w:w="1131"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任务七</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spacing w:after="0" w:line="240" w:lineRule="auto"/>
              <w:rPr>
                <w:rFonts w:hint="default" w:ascii="Times New Roman" w:hAnsi="Times New Roman" w:cs="Times New Roman"/>
                <w:szCs w:val="20"/>
                <w:lang w:eastAsia="zh-CN"/>
              </w:rPr>
            </w:pPr>
          </w:p>
        </w:tc>
        <w:tc>
          <w:tcPr>
            <w:tcW w:w="1131"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任务八</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spacing w:after="0" w:line="240" w:lineRule="auto"/>
              <w:rPr>
                <w:rFonts w:hint="default" w:ascii="Times New Roman" w:hAnsi="Times New Roman" w:cs="Times New Roman"/>
                <w:szCs w:val="20"/>
                <w:lang w:eastAsia="zh-CN"/>
              </w:rPr>
            </w:pPr>
          </w:p>
        </w:tc>
        <w:tc>
          <w:tcPr>
            <w:tcW w:w="1131" w:type="dxa"/>
            <w:vAlign w:val="center"/>
          </w:tcPr>
          <w:p>
            <w:pPr>
              <w:spacing w:after="0" w:line="240" w:lineRule="auto"/>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任务九</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rPr>
                <w:rFonts w:hint="default" w:ascii="Times New Roman" w:hAnsi="Times New Roman" w:cs="Times New Roman"/>
                <w:szCs w:val="20"/>
                <w:lang w:eastAsia="zh-CN"/>
              </w:rPr>
            </w:pPr>
          </w:p>
        </w:tc>
        <w:tc>
          <w:tcPr>
            <w:tcW w:w="1131"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rPr>
                <w:rFonts w:hint="default" w:ascii="Times New Roman" w:hAnsi="Times New Roman" w:cs="Times New Roman"/>
                <w:szCs w:val="20"/>
                <w:lang w:eastAsia="zh-CN"/>
              </w:rPr>
            </w:pPr>
          </w:p>
        </w:tc>
        <w:tc>
          <w:tcPr>
            <w:tcW w:w="1131"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任务十一</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rPr>
                <w:rFonts w:hint="default" w:ascii="Times New Roman" w:hAnsi="Times New Roman" w:cs="Times New Roman"/>
                <w:szCs w:val="20"/>
                <w:lang w:eastAsia="zh-CN"/>
              </w:rPr>
            </w:pPr>
          </w:p>
        </w:tc>
        <w:tc>
          <w:tcPr>
            <w:tcW w:w="1131"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任务十二</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rPr>
                <w:rFonts w:hint="default" w:ascii="Times New Roman" w:hAnsi="Times New Roman" w:cs="Times New Roman"/>
                <w:szCs w:val="20"/>
                <w:lang w:eastAsia="zh-CN"/>
              </w:rPr>
            </w:pPr>
          </w:p>
        </w:tc>
        <w:tc>
          <w:tcPr>
            <w:tcW w:w="1131" w:type="dxa"/>
            <w:vAlign w:val="center"/>
          </w:tcPr>
          <w:p>
            <w:pPr>
              <w:jc w:val="center"/>
              <w:rPr>
                <w:rFonts w:hint="default" w:ascii="Times New Roman" w:hAnsi="Times New Roman" w:cs="Times New Roman"/>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8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任务十三</w:t>
            </w:r>
          </w:p>
        </w:tc>
        <w:tc>
          <w:tcPr>
            <w:tcW w:w="4096"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请获取FTP服务器上对应的文件进行分析，找出其中隐藏的flag，并将flag提交。flag格式flag{&lt;flag值&gt;}</w:t>
            </w:r>
          </w:p>
        </w:tc>
        <w:tc>
          <w:tcPr>
            <w:tcW w:w="2283" w:type="dxa"/>
            <w:vAlign w:val="center"/>
          </w:tcPr>
          <w:p>
            <w:pPr>
              <w:rPr>
                <w:rFonts w:hint="default" w:ascii="Times New Roman" w:hAnsi="Times New Roman" w:cs="Times New Roman"/>
                <w:szCs w:val="20"/>
                <w:lang w:eastAsia="zh-CN"/>
              </w:rPr>
            </w:pPr>
          </w:p>
        </w:tc>
        <w:tc>
          <w:tcPr>
            <w:tcW w:w="1131" w:type="dxa"/>
            <w:vAlign w:val="center"/>
          </w:tcPr>
          <w:p>
            <w:pPr>
              <w:jc w:val="center"/>
              <w:rPr>
                <w:rFonts w:hint="default" w:ascii="Times New Roman" w:hAnsi="Times New Roman" w:cs="Times New Roman"/>
                <w:szCs w:val="20"/>
                <w:lang w:eastAsia="zh-CN"/>
              </w:rPr>
            </w:pPr>
          </w:p>
        </w:tc>
      </w:tr>
    </w:tbl>
    <w:p>
      <w:pPr>
        <w:bidi w:val="0"/>
        <w:rPr>
          <w:rFonts w:hint="default" w:ascii="Times New Roman" w:hAnsi="Times New Roman" w:cs="Times New Roman"/>
        </w:rPr>
      </w:pPr>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应用系统服务器（30分）</w:t>
      </w:r>
    </w:p>
    <w:tbl>
      <w:tblPr>
        <w:tblStyle w:val="20"/>
        <w:tblW w:w="8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56"/>
        <w:gridCol w:w="242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2"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任务编号</w:t>
            </w:r>
          </w:p>
        </w:tc>
        <w:tc>
          <w:tcPr>
            <w:tcW w:w="3956"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任务描述</w:t>
            </w:r>
          </w:p>
        </w:tc>
        <w:tc>
          <w:tcPr>
            <w:tcW w:w="2423"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c>
          <w:tcPr>
            <w:tcW w:w="108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27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任务十四</w:t>
            </w:r>
          </w:p>
        </w:tc>
        <w:tc>
          <w:tcPr>
            <w:tcW w:w="3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应用系统服务器10000端口存在漏洞，获取FTP服务器上对应的文件进行分析，请利用漏洞找到flag，并将flag提交。flag格式flag{&lt;flag值&gt;}</w:t>
            </w:r>
          </w:p>
        </w:tc>
        <w:tc>
          <w:tcPr>
            <w:tcW w:w="242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c>
          <w:tcPr>
            <w:tcW w:w="10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bl>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测试系统服务器（30分）</w:t>
      </w:r>
    </w:p>
    <w:tbl>
      <w:tblPr>
        <w:tblStyle w:val="20"/>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3911"/>
        <w:gridCol w:w="246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00"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任务编号</w:t>
            </w:r>
          </w:p>
        </w:tc>
        <w:tc>
          <w:tcPr>
            <w:tcW w:w="3911"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任务描述</w:t>
            </w:r>
          </w:p>
        </w:tc>
        <w:tc>
          <w:tcPr>
            <w:tcW w:w="2468"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任务十五</w:t>
            </w:r>
          </w:p>
        </w:tc>
        <w:tc>
          <w:tcPr>
            <w:tcW w:w="39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应用系统服务器10001端口存在漏洞，获取FTP服务器上对应的文件进行分析，请利用漏洞找到flag，并将flag提交。flag格式flag{&lt;flag值&gt;}</w:t>
            </w:r>
          </w:p>
        </w:tc>
        <w:tc>
          <w:tcPr>
            <w:tcW w:w="246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仿宋_GB2312" w:cs="Times New Roman"/>
                <w:sz w:val="24"/>
                <w:szCs w:val="24"/>
                <w:lang w:eastAsia="zh-CN"/>
              </w:rPr>
            </w:pPr>
          </w:p>
        </w:tc>
        <w:tc>
          <w:tcPr>
            <w:tcW w:w="99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仿宋_GB2312" w:cs="Times New Roman"/>
                <w:sz w:val="24"/>
                <w:szCs w:val="24"/>
                <w:lang w:eastAsia="zh-CN"/>
              </w:rPr>
            </w:pPr>
          </w:p>
        </w:tc>
      </w:tr>
    </w:tbl>
    <w:p>
      <w:pPr>
        <w:tabs>
          <w:tab w:val="left" w:pos="600"/>
        </w:tabs>
        <w:autoSpaceDE w:val="0"/>
        <w:autoSpaceDN w:val="0"/>
        <w:spacing w:afterLines="50" w:line="360" w:lineRule="auto"/>
        <w:rPr>
          <w:rFonts w:hint="default" w:ascii="Times New Roman" w:hAnsi="Times New Roman" w:cs="Times New Roman"/>
          <w:b/>
          <w:bCs/>
          <w:sz w:val="24"/>
          <w:lang w:eastAsia="zh-CN"/>
        </w:rPr>
      </w:pPr>
    </w:p>
    <w:p>
      <w:pPr>
        <w:pStyle w:val="3"/>
        <w:rPr>
          <w:rFonts w:hint="default" w:ascii="Times New Roman" w:hAnsi="Times New Roman" w:eastAsia="微软雅黑" w:cs="Times New Roman"/>
          <w:lang w:eastAsia="zh-CN"/>
        </w:rPr>
      </w:pPr>
      <w:bookmarkStart w:id="79" w:name="_Toc89811348"/>
      <w:bookmarkStart w:id="80" w:name="_Toc131454306"/>
      <w:bookmarkStart w:id="81" w:name="_Toc126496089"/>
      <w:bookmarkStart w:id="82" w:name="_Toc99394393"/>
      <w:r>
        <w:rPr>
          <w:rFonts w:hint="default" w:ascii="Times New Roman" w:hAnsi="Times New Roman" w:eastAsia="微软雅黑" w:cs="Times New Roman"/>
          <w:lang w:eastAsia="zh-CN"/>
        </w:rPr>
        <w:t>附录A</w:t>
      </w:r>
      <w:bookmarkEnd w:id="79"/>
      <w:bookmarkEnd w:id="80"/>
      <w:bookmarkEnd w:id="81"/>
      <w:bookmarkEnd w:id="82"/>
    </w:p>
    <w:p>
      <w:pPr>
        <w:jc w:val="center"/>
        <w:rPr>
          <w:rFonts w:hint="default" w:ascii="Times New Roman" w:hAnsi="Times New Roman" w:cs="Times New Roman"/>
        </w:rPr>
      </w:pPr>
      <w:r>
        <w:rPr>
          <w:rFonts w:hint="default" w:ascii="Times New Roman" w:hAnsi="Times New Roman" w:cs="Times New Roman"/>
          <w:lang w:eastAsia="zh-CN"/>
        </w:rPr>
        <w:drawing>
          <wp:inline distT="0" distB="0" distL="0" distR="0">
            <wp:extent cx="3750945" cy="4043680"/>
            <wp:effectExtent l="0" t="0" r="13335" b="1016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750945" cy="4043680"/>
                    </a:xfrm>
                    <a:prstGeom prst="rect">
                      <a:avLst/>
                    </a:prstGeom>
                    <a:noFill/>
                    <a:ln>
                      <a:noFill/>
                    </a:ln>
                  </pic:spPr>
                </pic:pic>
              </a:graphicData>
            </a:graphic>
          </wp:inline>
        </w:drawing>
      </w:r>
    </w:p>
    <w:p>
      <w:pPr>
        <w:ind w:firstLine="400" w:firstLineChars="200"/>
        <w:jc w:val="center"/>
        <w:rPr>
          <w:rFonts w:hint="default" w:ascii="Times New Roman" w:hAnsi="Times New Roman" w:cs="Times New Roman"/>
        </w:rPr>
      </w:pPr>
      <w:r>
        <w:rPr>
          <w:rFonts w:hint="default" w:ascii="Times New Roman" w:hAnsi="Times New Roman" w:cs="Times New Roman"/>
        </w:rPr>
        <w:t>图1 网络拓扑结构图</w:t>
      </w:r>
    </w:p>
    <w:p>
      <w:pPr>
        <w:pStyle w:val="3"/>
        <w:numPr>
          <w:ilvl w:val="0"/>
          <w:numId w:val="7"/>
        </w:numPr>
        <w:tabs>
          <w:tab w:val="left" w:pos="360"/>
        </w:tabs>
        <w:ind w:left="0" w:firstLine="0"/>
        <w:outlineLvl w:val="0"/>
        <w:rPr>
          <w:rFonts w:hint="default" w:ascii="Times New Roman" w:hAnsi="Times New Roman" w:eastAsia="微软雅黑" w:cs="Times New Roman"/>
          <w:sz w:val="28"/>
          <w:szCs w:val="28"/>
        </w:rPr>
      </w:pPr>
      <w:bookmarkStart w:id="83" w:name="_Hlk132397678"/>
      <w:bookmarkStart w:id="84" w:name="_Hlk132397898"/>
      <w:r>
        <w:rPr>
          <w:rFonts w:hint="default" w:ascii="Times New Roman" w:hAnsi="Times New Roman" w:eastAsia="微软雅黑" w:cs="Times New Roman"/>
          <w:sz w:val="28"/>
          <w:szCs w:val="28"/>
        </w:rPr>
        <w:t>理论技能与职业素养（100分）</w:t>
      </w:r>
    </w:p>
    <w:bookmarkEnd w:id="83"/>
    <w:p>
      <w:pPr>
        <w:jc w:val="center"/>
        <w:outlineLvl w:val="0"/>
        <w:rPr>
          <w:rFonts w:hint="default" w:ascii="Times New Roman" w:hAnsi="Times New Roman" w:eastAsia="黑体" w:cs="Times New Roman"/>
          <w:b/>
          <w:color w:val="000000"/>
          <w:sz w:val="30"/>
          <w:szCs w:val="30"/>
          <w:lang w:eastAsia="zh-CN"/>
        </w:rPr>
      </w:pPr>
      <w:r>
        <w:rPr>
          <w:rFonts w:hint="default" w:ascii="Times New Roman" w:hAnsi="Times New Roman" w:eastAsia="黑体" w:cs="Times New Roman"/>
          <w:b/>
          <w:color w:val="000000"/>
          <w:sz w:val="30"/>
          <w:szCs w:val="30"/>
          <w:lang w:eastAsia="zh-CN"/>
        </w:rPr>
        <w:t>2023年全国职业院校技能大赛（高等职业教育组）</w:t>
      </w:r>
    </w:p>
    <w:p>
      <w:pPr>
        <w:pStyle w:val="38"/>
        <w:ind w:left="720" w:firstLine="0" w:firstLineChars="0"/>
        <w:jc w:val="center"/>
        <w:outlineLvl w:val="0"/>
        <w:rPr>
          <w:rFonts w:hint="default" w:ascii="Times New Roman" w:hAnsi="Times New Roman" w:eastAsia="黑体" w:cs="Times New Roman"/>
          <w:b/>
          <w:color w:val="000000"/>
          <w:sz w:val="30"/>
          <w:szCs w:val="30"/>
        </w:rPr>
      </w:pPr>
      <w:r>
        <w:rPr>
          <w:rFonts w:hint="default" w:ascii="Times New Roman" w:hAnsi="Times New Roman" w:eastAsia="黑体" w:cs="Times New Roman"/>
          <w:b/>
          <w:color w:val="000000"/>
          <w:sz w:val="30"/>
          <w:szCs w:val="30"/>
        </w:rPr>
        <w:t>“信息安全管理与评估”测试题（样题）</w:t>
      </w:r>
    </w:p>
    <w:p>
      <w:pPr>
        <w:adjustRightInd w:val="0"/>
        <w:snapToGrid w:val="0"/>
        <w:spacing w:after="0" w:line="360" w:lineRule="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【注意事项】</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1.理论测试前请仔细阅读测试系统使用说明文档，按提供的账号和密码登录测试系统进行测试，账号只限1人登录。</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2.该部分答题时长包含在第三阶段比赛时长内，请在临近竞赛结束前提交。</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3.参赛团队可根据自身情况，可选择1-3名参赛选手进行作答，团队内部可以交流，但不得影响其他参赛队。</w:t>
      </w:r>
    </w:p>
    <w:bookmarkEnd w:id="84"/>
    <w:p>
      <w:pPr>
        <w:outlineLvl w:val="0"/>
        <w:rPr>
          <w:rFonts w:hint="default" w:ascii="Times New Roman" w:hAnsi="Times New Roman" w:eastAsia="仿宋_GB2312" w:cs="Times New Roman"/>
          <w:b/>
          <w:bCs/>
          <w:kern w:val="0"/>
          <w:sz w:val="28"/>
          <w:szCs w:val="28"/>
          <w:lang w:eastAsia="zh-CN"/>
        </w:rPr>
      </w:pPr>
      <w:r>
        <w:rPr>
          <w:rFonts w:hint="default" w:ascii="Times New Roman" w:hAnsi="Times New Roman" w:eastAsia="仿宋_GB2312" w:cs="Times New Roman"/>
          <w:b/>
          <w:bCs/>
          <w:kern w:val="0"/>
          <w:sz w:val="28"/>
          <w:szCs w:val="28"/>
          <w:lang w:eastAsia="zh-CN"/>
        </w:rPr>
        <w:t>一、 单选题 （</w:t>
      </w:r>
      <w:r>
        <w:rPr>
          <w:rFonts w:hint="default" w:ascii="Times New Roman" w:hAnsi="Times New Roman" w:eastAsia="仿宋_GB2312" w:cs="Times New Roman"/>
          <w:b/>
          <w:bCs/>
          <w:kern w:val="0"/>
          <w:sz w:val="28"/>
          <w:szCs w:val="28"/>
          <w:lang w:val="en-US" w:eastAsia="zh-CN"/>
        </w:rPr>
        <w:t>每题2分，</w:t>
      </w:r>
      <w:r>
        <w:rPr>
          <w:rFonts w:hint="default" w:ascii="Times New Roman" w:hAnsi="Times New Roman" w:eastAsia="仿宋_GB2312" w:cs="Times New Roman"/>
          <w:b/>
          <w:bCs/>
          <w:kern w:val="0"/>
          <w:sz w:val="28"/>
          <w:szCs w:val="28"/>
          <w:lang w:eastAsia="zh-CN"/>
        </w:rPr>
        <w:t>共35题，</w:t>
      </w:r>
      <w:r>
        <w:rPr>
          <w:rFonts w:hint="default" w:ascii="Times New Roman" w:hAnsi="Times New Roman" w:eastAsia="仿宋_GB2312" w:cs="Times New Roman"/>
          <w:b/>
          <w:bCs/>
          <w:kern w:val="0"/>
          <w:sz w:val="28"/>
          <w:szCs w:val="28"/>
          <w:lang w:val="en-US" w:eastAsia="zh-CN"/>
        </w:rPr>
        <w:t>共</w:t>
      </w:r>
      <w:r>
        <w:rPr>
          <w:rFonts w:hint="default" w:ascii="Times New Roman" w:hAnsi="Times New Roman" w:eastAsia="仿宋_GB2312" w:cs="Times New Roman"/>
          <w:b/>
          <w:bCs/>
          <w:kern w:val="0"/>
          <w:sz w:val="28"/>
          <w:szCs w:val="28"/>
          <w:lang w:eastAsia="zh-CN"/>
        </w:rPr>
        <w:t xml:space="preserve">70分）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1、下列不属于口令安全威胁的是？（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弱口令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明文传输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MD5加密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多账户共用一个密码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2、在学校或单位如果发现自己的计算机感染了病毒,应首先采取什么措施(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A、断开网络</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B、告知领导</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C、杀毒</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D、重启</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答案：A</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3、检查点能减少数据库完全恢复时所必须执行的日志，提高数据库恢复速度。下列有关检查点的说法，错误的是（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检查点记录的内容包括建立检查点时正在执行的事务清单和这些事务最近一个日志记录的地址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在检查点建立的同时，数据库管理系统会将当前数据缓冲区中的所有数据记录写入数据库中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数据库管理员应定时手动建立检查点，保证数据库系统出现故障时可以快速恢复数据库数据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使用检查点进行恢复时需要从"重新开始文件"中找到最后一个检查点记录在日志文件中的地址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4、下列哪个不属于密码破解的方式？（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密码学分析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撞库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暴力破解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字典破解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5、下列不属于应用层安全协议的是哪一项？（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Secure shell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超文本传输协议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电子交易安全协议SET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SSL协议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6、\x32\x2E\x68\x74\x6D此加密是几进制加密？（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二进制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八进制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十进制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十六进制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7、下列关于SQL Server 2008中分离和附加数据库的说法，错误的是（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在分离数据库之前，必须先断开所有用户与该数据库的连接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分离数据库只分离数据文件，不会分离日志文件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附加数据库时文件存储位置可以与分离数据库时文件所处的存储位置不同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进行分离数据库操作时不能停止SQL Server服务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8、C语言中的标识符只能由字母、数字和下划线三种字符组成,且第一个字符 ？（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必须为字母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必须为下划线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必须为字母或下划线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可以是字母,数字和下划线中任一种字符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9、下面那个名称不可以作为自己定义的函数的合法名称？（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print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len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error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Haha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10、现今非常流行的SQL（数据库语言）注入攻击属于下列哪一项漏洞的利用？（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域名服务的欺骗漏洞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邮件服务器的编程漏洞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WWW服务的编程漏洞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FTP服务的编程漏洞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11、.IPSec包括报文验证头协议AH 协议号（）和封装安全载荷协议ESP协议号（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51 50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50 51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47 48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48 47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12、SYN攻击属于DOS攻击的一种，它利用（）协议缺陷，通过发送大量的半连接请求，耗费CPU和内存资源？（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UDP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ICMP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TCP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OSPF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13、POP3服务器使用的监听端口是？（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TCP的25端口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TCP的110端口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UDP的25端口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UDP的110端口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14、一个基于特征的IDS应用程序需要下列选项中的哪一项来对一个攻击做出反应？（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正确配置的DNS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正确配置的规则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特征库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日志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15、下列工具中可以直接从内存中读取windows 密码的是？（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getpass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QuarkssPwDump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SAMINSIDE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John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16、利用虚假IP地址进行ICMP报文传输的攻击方法称为？（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ICMP泛洪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死亡之ping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LAND攻击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Smurf攻击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17、关于函数，下面哪个说法是错误的？（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函数必须有参数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函数可以有多个函数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函数可以调用本身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函数内可以定义其他函数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18、在TCP/IP参考模型中，与OSI参考模型的网络层对应的是？（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主机-网络层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传输层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互联网层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应用层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19、MD5的主循环有（        ） 轮。</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3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4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5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8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20、Open函数中w 参数的作用是？（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读文件内容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写文件内容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删除文件内容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复制文件内容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21、根据工信部明确的公共互联网网络安全突发事件应急预案文件，公共互联网网络突发事件等级最高可标示的颜色是什么？（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红色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黄色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蓝色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橙色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22、下列选项哪列不属于网络安全机制？（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加密机制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数据签名机制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解密机制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认证机制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23、以下选项中，不属于结构化程序设计方法的是哪个选项？（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可封装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自顶向下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逐步求精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模块化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24、关于并行数据库，下列说法错误的是（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层次结构可以分为两层，顶层是无共享结构，底层是共享内存或共享磁盘结构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无共享结构通过最小化共享资源来降低资源竞争，因此具有很高的可扩展性，适合于OLTP应用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并行数据库系统经常通过负载均衡的方法来提高数据库系统的业务吞吐率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并行数据库系统的主要目的是实现场地自治和数据全局透明共享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25、下面不是 Oracle 数据库支持的备份形式的是（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冷备份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温备份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热备份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逻辑备份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26、Linux中，通过chmod修改权限设置，正确的是？（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chmod test.jpg +x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chmod u+8 test.jpg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chmod 777 test.jpg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chmod 888 test.jpg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27、windows自带FTP服务器的日志文件后缀为？（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evt或.evtx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log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w3c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txt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28、部署IPSEC VPN时，配置什么样的安全算法可以提供更可靠的数据加密（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DES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3DES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SHA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128位的MD5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29、如果明文为abc，经恺撒密码-加密后，密文bcd，则密钥为？（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1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2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3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4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30、部署IPSEC VPN 网络时我们需要考虑IP地址的规划，尽量在分支节点使用可以聚合的IP地址段，其中每条加密ACL将消耗多少IPSEC SA资源（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1个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2个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3个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4个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31、部署IPSEC VPN 网络时我们需要考虑IP地址的规划，尽量在分支节点使用可以聚合的IP地址段，其中每条加密ACL将消耗多少IPSEC SA资源（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1个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2个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3个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4个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32、DES的秘钥长度是多少Bit?（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6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56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128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32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33、VIM命令中，用于删除光标所在行的命令是？（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dd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dw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de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db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34、Linux软件管理rpm命令，说法不正确的是？（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-v 显示详细信息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-h: 以#显示进度；每个#表示2%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-q PACKAGE_NAME：查询指定的包是否已经安装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-e 升级安装包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35、RIP路由协议有RIP v1 和RIP v2两个版本，下面关于这两个版本的说法错误的是（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RIP v1和RIP v2都具有水平分割功能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RIP v1 是有类路由协议，RIP v2是无类路由协议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RIP v1 和 RIP v2 都是以跳数作为度量值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RIP v1 规定跳数的最大值为15，16跳视为不可达；而RIP v2无此限制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p>
    <w:p>
      <w:pPr>
        <w:outlineLvl w:val="0"/>
        <w:rPr>
          <w:rFonts w:hint="default" w:ascii="Times New Roman" w:hAnsi="Times New Roman" w:eastAsia="仿宋_GB2312" w:cs="Times New Roman"/>
          <w:b/>
          <w:bCs/>
          <w:kern w:val="0"/>
          <w:sz w:val="28"/>
          <w:szCs w:val="28"/>
          <w:lang w:eastAsia="zh-CN"/>
        </w:rPr>
      </w:pPr>
      <w:r>
        <w:rPr>
          <w:rFonts w:hint="default" w:ascii="Times New Roman" w:hAnsi="Times New Roman" w:eastAsia="仿宋_GB2312" w:cs="Times New Roman"/>
          <w:b/>
          <w:bCs/>
          <w:kern w:val="0"/>
          <w:sz w:val="28"/>
          <w:szCs w:val="28"/>
          <w:lang w:eastAsia="zh-CN"/>
        </w:rPr>
        <w:t>二、 多选题 （</w:t>
      </w:r>
      <w:r>
        <w:rPr>
          <w:rFonts w:hint="default" w:ascii="Times New Roman" w:hAnsi="Times New Roman" w:eastAsia="仿宋_GB2312" w:cs="Times New Roman"/>
          <w:b/>
          <w:bCs/>
          <w:kern w:val="0"/>
          <w:sz w:val="28"/>
          <w:szCs w:val="28"/>
          <w:lang w:val="en-US" w:eastAsia="zh-CN"/>
        </w:rPr>
        <w:t>每题3分，</w:t>
      </w:r>
      <w:r>
        <w:rPr>
          <w:rFonts w:hint="default" w:ascii="Times New Roman" w:hAnsi="Times New Roman" w:eastAsia="仿宋_GB2312" w:cs="Times New Roman"/>
          <w:b/>
          <w:bCs/>
          <w:kern w:val="0"/>
          <w:sz w:val="28"/>
          <w:szCs w:val="28"/>
          <w:lang w:eastAsia="zh-CN"/>
        </w:rPr>
        <w:t>共10题，</w:t>
      </w:r>
      <w:r>
        <w:rPr>
          <w:rFonts w:hint="default" w:ascii="Times New Roman" w:hAnsi="Times New Roman" w:eastAsia="仿宋_GB2312" w:cs="Times New Roman"/>
          <w:b/>
          <w:bCs/>
          <w:kern w:val="0"/>
          <w:sz w:val="28"/>
          <w:szCs w:val="28"/>
          <w:lang w:val="en-US" w:eastAsia="zh-CN"/>
        </w:rPr>
        <w:t>共</w:t>
      </w:r>
      <w:r>
        <w:rPr>
          <w:rFonts w:hint="default" w:ascii="Times New Roman" w:hAnsi="Times New Roman" w:eastAsia="仿宋_GB2312" w:cs="Times New Roman"/>
          <w:b/>
          <w:bCs/>
          <w:kern w:val="0"/>
          <w:sz w:val="28"/>
          <w:szCs w:val="28"/>
          <w:lang w:eastAsia="zh-CN"/>
        </w:rPr>
        <w:t xml:space="preserve">30分）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1、Bash变量类型，包括以下哪些？（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用户自定义变量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环境变量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预定义变量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高级变量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2、关于函数中变量的定义，哪些说法是正确的？（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即使函数外已经定义了这个变量，函数内部仍然可以定义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如果一个函数已经定义了name变量，那么其他的函数就不能再定义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函数可以直接引用函数外部定义过的变量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函数内部只能定义一个变量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3、移动用户常用的VPN接入方式是（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L2TP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IPSECHIKE野蛮模式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GRE+IPSEC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L2TP+IPSEC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4、RC4加密算法被广泛应用，包括（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SSL/TLS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WEP协议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WPA协议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数字签名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5、关于类的说法下面哪些是正确的？（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我们把类中定义的函数称为方法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可以不通过类直接调用类中的方法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可以在方法前加上__来声明这是一个私有方法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类中必须定义__init__方法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6、安全的网络通信必须考虑以下哪些方面？（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加密算法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用于加密算法的秘密信息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秘密信息的分布和共享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使用加密算法和秘密信息以获得安全服务所需的协议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7、以下Linux命令中，跟用户与用户组管理相关的命令有哪些？（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usermod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mkdir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groupdel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useradd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8、VPN 组网中常用的站点到站点接入方式是（        ）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A、 L2TP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B、 IPSEC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C、 GRE+IPSEC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D、 .L2TP+IPSEC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 xml:space="preserve">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9、信息道德包括（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A、网络信息道德</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B、学术性信息道德</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C、思想品德</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D、社会公德</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10、下列说法正确的是（  ）。</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A、离岗离职人员也要遵守信息安全管理制度不能泄露岗位机密信息</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B、滥发广告、随心所欲散发虚假信息和新闻、利用互联网传播淫秽物品牟利属于信息道德与信息安全失范行为</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C、网络的开放性致使学生们比以往传统社会面临更多的道德冲突</w:t>
      </w:r>
    </w:p>
    <w:p>
      <w:pPr>
        <w:widowControl w:val="0"/>
        <w:spacing w:after="0" w:line="360" w:lineRule="auto"/>
        <w:ind w:firstLine="560" w:firstLineChars="200"/>
        <w:jc w:val="both"/>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D、《中华人民共和国计算机信息系统安全保护条例》中关于信息安全的定义是“保障计算机及其相关的和配套的设备、设施( 网络)的安全运行环境的安全，保障信息安全保障计算机功能的正常发挥以维护计算机系统的安全。</w:t>
      </w:r>
      <w:bookmarkEnd w:id="77"/>
      <w:bookmarkEnd w:id="78"/>
    </w:p>
    <w:sectPr>
      <w:headerReference r:id="rId7" w:type="default"/>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Trebuchet MS">
    <w:panose1 w:val="020B0603020202020204"/>
    <w:charset w:val="00"/>
    <w:family w:val="auto"/>
    <w:pitch w:val="default"/>
    <w:sig w:usb0="00000687" w:usb1="00000000" w:usb2="00000000" w:usb3="00000000" w:csb0="2000009F" w:csb1="00000000"/>
  </w:font>
  <w:font w:name="Verdana">
    <w:panose1 w:val="020B0604030504040204"/>
    <w:charset w:val="00"/>
    <w:family w:val="auto"/>
    <w:pitch w:val="default"/>
    <w:sig w:usb0="A00006FF" w:usb1="4000205B" w:usb2="00000010" w:usb3="00000000" w:csb0="2000019F" w:csb1="00000000"/>
  </w:font>
  <w:font w:name="Vineta BT">
    <w:panose1 w:val="04020906050602070202"/>
    <w:charset w:val="00"/>
    <w:family w:val="auto"/>
    <w:pitch w:val="default"/>
    <w:sig w:usb0="800000AF" w:usb1="1000204A" w:usb2="00000000" w:usb3="00000000" w:csb0="00000011" w:csb1="00000000"/>
  </w:font>
  <w:font w:name="Sylfaen">
    <w:panose1 w:val="010A0502050306030303"/>
    <w:charset w:val="00"/>
    <w:family w:val="auto"/>
    <w:pitch w:val="default"/>
    <w:sig w:usb0="04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CC2133"/>
    <w:multiLevelType w:val="singleLevel"/>
    <w:tmpl w:val="AECC2133"/>
    <w:lvl w:ilvl="0" w:tentative="0">
      <w:start w:val="1"/>
      <w:numFmt w:val="bullet"/>
      <w:lvlText w:val=""/>
      <w:lvlJc w:val="left"/>
      <w:pPr>
        <w:ind w:left="420" w:hanging="420"/>
      </w:pPr>
      <w:rPr>
        <w:rFonts w:hint="default" w:ascii="Wingdings" w:hAnsi="Wingdings"/>
      </w:rPr>
    </w:lvl>
  </w:abstractNum>
  <w:abstractNum w:abstractNumId="1">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0C693709"/>
    <w:multiLevelType w:val="multilevel"/>
    <w:tmpl w:val="0C693709"/>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3E79561A"/>
    <w:multiLevelType w:val="multilevel"/>
    <w:tmpl w:val="3E79561A"/>
    <w:lvl w:ilvl="0" w:tentative="0">
      <w:start w:val="1"/>
      <w:numFmt w:val="decimal"/>
      <w:lvlText w:val="%1."/>
      <w:lvlJc w:val="left"/>
      <w:pPr>
        <w:ind w:left="561"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6"/>
  </w:num>
  <w:num w:numId="3">
    <w:abstractNumId w:val="4"/>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E31FA"/>
    <w:rsid w:val="00103080"/>
    <w:rsid w:val="0012308F"/>
    <w:rsid w:val="001554F8"/>
    <w:rsid w:val="00164631"/>
    <w:rsid w:val="001665C8"/>
    <w:rsid w:val="001E14DD"/>
    <w:rsid w:val="00220C32"/>
    <w:rsid w:val="002339FA"/>
    <w:rsid w:val="00285151"/>
    <w:rsid w:val="002B1976"/>
    <w:rsid w:val="003D463E"/>
    <w:rsid w:val="003E5CEE"/>
    <w:rsid w:val="003F6905"/>
    <w:rsid w:val="0048753A"/>
    <w:rsid w:val="004A29F7"/>
    <w:rsid w:val="005B3175"/>
    <w:rsid w:val="006A186E"/>
    <w:rsid w:val="006C18B7"/>
    <w:rsid w:val="00725125"/>
    <w:rsid w:val="0077422C"/>
    <w:rsid w:val="007E72B2"/>
    <w:rsid w:val="0080239E"/>
    <w:rsid w:val="00803A70"/>
    <w:rsid w:val="008957C0"/>
    <w:rsid w:val="008C2BB5"/>
    <w:rsid w:val="0096490D"/>
    <w:rsid w:val="00A000F8"/>
    <w:rsid w:val="00A635B9"/>
    <w:rsid w:val="00A850C7"/>
    <w:rsid w:val="00B14ED7"/>
    <w:rsid w:val="00B464C7"/>
    <w:rsid w:val="00B6126E"/>
    <w:rsid w:val="00B80947"/>
    <w:rsid w:val="00C06F4B"/>
    <w:rsid w:val="00C123EA"/>
    <w:rsid w:val="00C17430"/>
    <w:rsid w:val="00CC1020"/>
    <w:rsid w:val="00D01897"/>
    <w:rsid w:val="00D07B7C"/>
    <w:rsid w:val="00D2669E"/>
    <w:rsid w:val="00DD3F86"/>
    <w:rsid w:val="00DE3CB0"/>
    <w:rsid w:val="00EB101E"/>
    <w:rsid w:val="00EC0203"/>
    <w:rsid w:val="00EC35B9"/>
    <w:rsid w:val="00F221C1"/>
    <w:rsid w:val="00F65F80"/>
    <w:rsid w:val="00F82DD9"/>
    <w:rsid w:val="00FD72FB"/>
    <w:rsid w:val="01764482"/>
    <w:rsid w:val="0295568D"/>
    <w:rsid w:val="037C2829"/>
    <w:rsid w:val="0645280F"/>
    <w:rsid w:val="06535A25"/>
    <w:rsid w:val="0A1A64C8"/>
    <w:rsid w:val="0AE115D0"/>
    <w:rsid w:val="0B4F6A16"/>
    <w:rsid w:val="0D7B6363"/>
    <w:rsid w:val="0F8A137C"/>
    <w:rsid w:val="0FFC5839"/>
    <w:rsid w:val="116C605B"/>
    <w:rsid w:val="123412FA"/>
    <w:rsid w:val="12F94170"/>
    <w:rsid w:val="13B91207"/>
    <w:rsid w:val="242B11D4"/>
    <w:rsid w:val="25CC4099"/>
    <w:rsid w:val="28BC53B4"/>
    <w:rsid w:val="2A403B42"/>
    <w:rsid w:val="2C4F2CE3"/>
    <w:rsid w:val="2F5B6008"/>
    <w:rsid w:val="2F831427"/>
    <w:rsid w:val="30D52667"/>
    <w:rsid w:val="33A25972"/>
    <w:rsid w:val="36222A42"/>
    <w:rsid w:val="39D50E1E"/>
    <w:rsid w:val="3A717CD4"/>
    <w:rsid w:val="3C155BD2"/>
    <w:rsid w:val="3E206F6C"/>
    <w:rsid w:val="41DA097E"/>
    <w:rsid w:val="43075E78"/>
    <w:rsid w:val="433E5E93"/>
    <w:rsid w:val="44310840"/>
    <w:rsid w:val="44FC3112"/>
    <w:rsid w:val="4539661F"/>
    <w:rsid w:val="45BD115C"/>
    <w:rsid w:val="46FA7C60"/>
    <w:rsid w:val="481E70A9"/>
    <w:rsid w:val="4CD9198E"/>
    <w:rsid w:val="4E293A25"/>
    <w:rsid w:val="4FF35B86"/>
    <w:rsid w:val="4FFB20F5"/>
    <w:rsid w:val="50925D8D"/>
    <w:rsid w:val="527B045A"/>
    <w:rsid w:val="53345296"/>
    <w:rsid w:val="573941F4"/>
    <w:rsid w:val="5AB47503"/>
    <w:rsid w:val="617F0DC1"/>
    <w:rsid w:val="6182194E"/>
    <w:rsid w:val="64277814"/>
    <w:rsid w:val="66C00F0E"/>
    <w:rsid w:val="69FE4256"/>
    <w:rsid w:val="6B9E551D"/>
    <w:rsid w:val="719A5EDE"/>
    <w:rsid w:val="753E1049"/>
    <w:rsid w:val="75CB0199"/>
    <w:rsid w:val="77A6383B"/>
    <w:rsid w:val="77D52751"/>
    <w:rsid w:val="790361F3"/>
    <w:rsid w:val="7AF33BD4"/>
    <w:rsid w:val="7B9E5B69"/>
    <w:rsid w:val="7BF72C94"/>
    <w:rsid w:val="7E3B5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semiHidden/>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qFormat/>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2626</Words>
  <Characters>14974</Characters>
  <Lines>124</Lines>
  <Paragraphs>35</Paragraphs>
  <TotalTime>32</TotalTime>
  <ScaleCrop>false</ScaleCrop>
  <LinksUpToDate>false</LinksUpToDate>
  <CharactersWithSpaces>17565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2023-04-12T10:58:00Z</dcterms:created>
  <dc:creator>Bao Nan</dc:creator>
  <cp:lastModifiedBy>robinhood</cp:lastModifiedBy>
  <dcterms:modified xsi:type="dcterms:W3CDTF">2023-04-15T10:58:44Z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6E96465615A04E23B5AE252AFF4C9E02_12</vt:lpwstr>
  </property>
</Properties>
</file>